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55BB2" w:rsidP="00141EB6">
      <w:pPr>
        <w:ind w:right="561"/>
        <w:jc w:val="center"/>
        <w:rPr>
          <w:b/>
          <w:i/>
          <w:sz w:val="28"/>
          <w:szCs w:val="28"/>
        </w:rPr>
      </w:pPr>
      <w:r w:rsidRPr="00A55BB2">
        <w:rPr>
          <w:b/>
          <w:i/>
          <w:sz w:val="32"/>
          <w:szCs w:val="32"/>
        </w:rPr>
        <w:t>ВНЕСЕНИЕ ИЗМЕНЕНИЙ</w:t>
      </w:r>
    </w:p>
    <w:p w:rsidR="008849A0" w:rsidRDefault="00A55BB2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В </w:t>
      </w:r>
      <w:r w:rsidR="008849A0">
        <w:rPr>
          <w:b/>
          <w:i/>
          <w:sz w:val="32"/>
          <w:szCs w:val="32"/>
        </w:rPr>
        <w:t>ГЕНЕРАЛЬНЫЙ ПЛАН</w:t>
      </w:r>
    </w:p>
    <w:p w:rsidR="008849A0" w:rsidRDefault="008849A0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  <w:r w:rsidR="00B11686">
        <w:rPr>
          <w:b/>
          <w:i/>
          <w:sz w:val="32"/>
          <w:szCs w:val="32"/>
        </w:rPr>
        <w:t>Б</w:t>
      </w:r>
      <w:r w:rsidR="00FF6DD6">
        <w:rPr>
          <w:b/>
          <w:i/>
          <w:sz w:val="32"/>
          <w:szCs w:val="32"/>
        </w:rPr>
        <w:t>ерегов</w:t>
      </w:r>
      <w:r w:rsidR="00F8067D">
        <w:rPr>
          <w:b/>
          <w:i/>
          <w:sz w:val="32"/>
          <w:szCs w:val="32"/>
        </w:rPr>
        <w:t>ого сель</w:t>
      </w:r>
      <w:r>
        <w:rPr>
          <w:b/>
          <w:i/>
          <w:sz w:val="32"/>
          <w:szCs w:val="32"/>
        </w:rPr>
        <w:t>ского поселения</w:t>
      </w:r>
    </w:p>
    <w:p w:rsidR="008849A0" w:rsidRDefault="008849A0" w:rsidP="00141EB6">
      <w:pPr>
        <w:ind w:right="561"/>
        <w:jc w:val="center"/>
        <w:rPr>
          <w:b/>
          <w:i/>
        </w:rPr>
      </w:pPr>
      <w:proofErr w:type="gramStart"/>
      <w:r>
        <w:rPr>
          <w:b/>
          <w:i/>
        </w:rPr>
        <w:t xml:space="preserve">(В составе утвержденного проекта «Схема территориального планирования </w:t>
      </w:r>
      <w:proofErr w:type="gramEnd"/>
    </w:p>
    <w:p w:rsidR="008849A0" w:rsidRDefault="00A95F9D" w:rsidP="00141EB6">
      <w:pPr>
        <w:ind w:right="561"/>
        <w:jc w:val="center"/>
        <w:rPr>
          <w:b/>
          <w:i/>
        </w:rPr>
      </w:pPr>
      <w:r>
        <w:rPr>
          <w:b/>
          <w:i/>
        </w:rPr>
        <w:t>Каслинс</w:t>
      </w:r>
      <w:r w:rsidR="008849A0">
        <w:rPr>
          <w:b/>
          <w:i/>
        </w:rPr>
        <w:t>кого муниципального района»)</w:t>
      </w:r>
    </w:p>
    <w:p w:rsidR="008849A0" w:rsidRDefault="008849A0" w:rsidP="00141EB6">
      <w:pPr>
        <w:ind w:right="561"/>
        <w:jc w:val="center"/>
        <w:rPr>
          <w:b/>
          <w:i/>
        </w:rPr>
      </w:pPr>
      <w:r>
        <w:rPr>
          <w:b/>
          <w:i/>
        </w:rPr>
        <w:t>ОБЩАЯ ПОЯСНИТЕЛЬНАЯ ЗАПИСКА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Заказчик:           Администрация </w:t>
      </w:r>
      <w:r w:rsidR="00B11686" w:rsidRPr="00B11686">
        <w:rPr>
          <w:b/>
          <w:i/>
          <w:sz w:val="28"/>
          <w:szCs w:val="28"/>
        </w:rPr>
        <w:t>Б</w:t>
      </w:r>
      <w:r w:rsidR="00FF6DD6">
        <w:rPr>
          <w:b/>
          <w:i/>
          <w:sz w:val="28"/>
          <w:szCs w:val="28"/>
        </w:rPr>
        <w:t>ерегов</w:t>
      </w:r>
      <w:r w:rsidR="00B11686" w:rsidRPr="00B11686">
        <w:rPr>
          <w:b/>
          <w:i/>
          <w:sz w:val="28"/>
          <w:szCs w:val="28"/>
        </w:rPr>
        <w:t>ого</w:t>
      </w:r>
      <w:r w:rsidR="00B11686">
        <w:rPr>
          <w:b/>
          <w:i/>
          <w:sz w:val="28"/>
          <w:szCs w:val="28"/>
        </w:rPr>
        <w:t xml:space="preserve"> </w:t>
      </w:r>
      <w:r w:rsidR="00F8067D">
        <w:rPr>
          <w:b/>
          <w:i/>
          <w:sz w:val="28"/>
          <w:szCs w:val="28"/>
        </w:rPr>
        <w:t>сель</w:t>
      </w:r>
      <w:r>
        <w:rPr>
          <w:b/>
          <w:i/>
          <w:sz w:val="28"/>
          <w:szCs w:val="28"/>
        </w:rPr>
        <w:t>ского поселения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/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A95F9D" w:rsidRDefault="00A95F9D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95F9D" w:rsidP="00141EB6">
      <w:pPr>
        <w:ind w:right="561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Каслински</w:t>
      </w:r>
      <w:r w:rsidR="008849A0">
        <w:rPr>
          <w:b/>
          <w:i/>
          <w:sz w:val="28"/>
          <w:szCs w:val="28"/>
        </w:rPr>
        <w:t>й</w:t>
      </w:r>
      <w:proofErr w:type="spellEnd"/>
      <w:r w:rsidR="008849A0">
        <w:rPr>
          <w:b/>
          <w:i/>
          <w:sz w:val="28"/>
          <w:szCs w:val="28"/>
        </w:rPr>
        <w:t xml:space="preserve"> район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</w:t>
      </w:r>
      <w:r w:rsidR="00181F65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г.</w:t>
      </w:r>
    </w:p>
    <w:p w:rsidR="00181F65" w:rsidRPr="00823D54" w:rsidRDefault="008849A0" w:rsidP="00181F65">
      <w:pPr>
        <w:spacing w:line="360" w:lineRule="auto"/>
        <w:ind w:right="561"/>
        <w:jc w:val="center"/>
        <w:rPr>
          <w:b/>
          <w:bCs/>
        </w:rPr>
      </w:pPr>
      <w:r>
        <w:rPr>
          <w:b/>
          <w:i/>
          <w:sz w:val="28"/>
          <w:szCs w:val="28"/>
        </w:rPr>
        <w:br w:type="page"/>
      </w:r>
      <w:r w:rsidR="00181F65" w:rsidRPr="00823D54">
        <w:rPr>
          <w:b/>
          <w:bCs/>
        </w:rPr>
        <w:lastRenderedPageBreak/>
        <w:t>Состав проекта.</w:t>
      </w:r>
    </w:p>
    <w:p w:rsidR="00181F65" w:rsidRPr="00823D54" w:rsidRDefault="00181F65" w:rsidP="00181F65">
      <w:pPr>
        <w:spacing w:line="360" w:lineRule="auto"/>
        <w:ind w:right="561"/>
        <w:jc w:val="both"/>
        <w:rPr>
          <w:b/>
        </w:rPr>
      </w:pPr>
      <w:r w:rsidRPr="00823D54">
        <w:rPr>
          <w:b/>
          <w:lang w:val="en-US"/>
        </w:rPr>
        <w:t>I</w:t>
      </w:r>
      <w:r w:rsidRPr="00823D54">
        <w:rPr>
          <w:b/>
        </w:rPr>
        <w:t>. Текстовые материалы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Общая пояснительная записка.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rPr>
          <w:b/>
          <w:lang w:val="en-US"/>
        </w:rPr>
        <w:t>I</w:t>
      </w:r>
      <w:r w:rsidRPr="00823D54">
        <w:rPr>
          <w:b/>
        </w:rPr>
        <w:t xml:space="preserve"> </w:t>
      </w:r>
      <w:r w:rsidRPr="00823D54">
        <w:rPr>
          <w:b/>
          <w:lang w:val="en-US"/>
        </w:rPr>
        <w:t>I</w:t>
      </w:r>
      <w:r w:rsidRPr="00823D54">
        <w:t xml:space="preserve">. </w:t>
      </w:r>
      <w:r w:rsidRPr="00823D54">
        <w:rPr>
          <w:b/>
        </w:rPr>
        <w:t>Графические материалы: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Чертежи и схемы разделов проекта:</w:t>
      </w: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Проектный план. Схема функционального зонирования территории освоения;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Комплексная оценка территории;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Опорный план;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транспортной инфраструктуры;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инженерной инфраструктуры</w:t>
      </w:r>
      <w:proofErr w:type="gramStart"/>
      <w:r w:rsidRPr="00823D54">
        <w:rPr>
          <w:spacing w:val="-9"/>
        </w:rPr>
        <w:t xml:space="preserve"> ;</w:t>
      </w:r>
      <w:proofErr w:type="gramEnd"/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5" w:line="461" w:lineRule="exact"/>
        <w:ind w:left="1258"/>
      </w:pPr>
      <w:r w:rsidRPr="00823D54">
        <w:rPr>
          <w:spacing w:val="-9"/>
        </w:rPr>
        <w:t>Инженерно-технические мероприятия ГО и ЧС. Инженерная защита территории.</w:t>
      </w: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8849A0" w:rsidRPr="00C91F49" w:rsidRDefault="008849A0" w:rsidP="00181F65">
      <w:pPr>
        <w:ind w:right="561"/>
        <w:jc w:val="center"/>
        <w:rPr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Pr="00C91F49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</w:rPr>
      </w:pPr>
    </w:p>
    <w:p w:rsidR="008849A0" w:rsidRDefault="008849A0" w:rsidP="00141EB6">
      <w:pPr>
        <w:pStyle w:val="21"/>
        <w:spacing w:line="240" w:lineRule="auto"/>
        <w:ind w:right="56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Введение</w:t>
      </w:r>
    </w:p>
    <w:p w:rsidR="008849A0" w:rsidRDefault="008849A0" w:rsidP="00141EB6">
      <w:pPr>
        <w:jc w:val="both"/>
      </w:pPr>
      <w:r>
        <w:t xml:space="preserve">       В результате рассмотрения утвержденного проекта «Схема территориального планирования </w:t>
      </w:r>
      <w:r w:rsidR="00A95F9D">
        <w:t>Каслинс</w:t>
      </w:r>
      <w:r>
        <w:t xml:space="preserve">кого муниципального района», было установлено, что в составе данных документов имеются все необходимые сведения по генеральному плану </w:t>
      </w:r>
      <w:r w:rsidR="00FF6DD6">
        <w:t>Берегового сельского</w:t>
      </w:r>
      <w:r>
        <w:t xml:space="preserve"> поселения в соответствии со статьей 23 Градостроительного кодекса РФ. </w:t>
      </w:r>
    </w:p>
    <w:p w:rsidR="008849A0" w:rsidRDefault="008849A0" w:rsidP="00141EB6">
      <w:pPr>
        <w:jc w:val="both"/>
      </w:pPr>
      <w:r>
        <w:t xml:space="preserve">        Проект генерального плана </w:t>
      </w:r>
      <w:r w:rsidR="00FF6DD6">
        <w:t>Берегового</w:t>
      </w:r>
      <w:r w:rsidR="00F8067D">
        <w:t xml:space="preserve"> сель</w:t>
      </w:r>
      <w:r w:rsidR="00A95F9D">
        <w:t xml:space="preserve">ского </w:t>
      </w:r>
      <w:r>
        <w:t xml:space="preserve">поселения </w:t>
      </w:r>
      <w:r w:rsidR="00AC765D">
        <w:t xml:space="preserve">(внесение изменений) </w:t>
      </w:r>
      <w:r>
        <w:t xml:space="preserve">выполнен в соответствии со следующими документами: </w:t>
      </w:r>
    </w:p>
    <w:p w:rsidR="008849A0" w:rsidRDefault="008849A0" w:rsidP="00141EB6">
      <w:pPr>
        <w:jc w:val="both"/>
      </w:pPr>
      <w:r>
        <w:t xml:space="preserve"> - Градостроительным кодексом РФ от 29 декабря 2004 года № 190-ФЗ;</w:t>
      </w:r>
    </w:p>
    <w:p w:rsidR="008849A0" w:rsidRDefault="008849A0" w:rsidP="00141EB6">
      <w:pPr>
        <w:jc w:val="both"/>
      </w:pPr>
      <w:r>
        <w:t xml:space="preserve"> - Водным кодексом РФ от  03 июня 2006 N 74-ФЗ;</w:t>
      </w:r>
    </w:p>
    <w:p w:rsidR="008849A0" w:rsidRDefault="008849A0" w:rsidP="00141EB6">
      <w:pPr>
        <w:jc w:val="both"/>
      </w:pPr>
      <w:r>
        <w:t xml:space="preserve"> - Земельным кодексом РФ от 25.10.2001 N 136-ФЗ;</w:t>
      </w:r>
    </w:p>
    <w:p w:rsidR="008849A0" w:rsidRDefault="008849A0" w:rsidP="00141EB6">
      <w:pPr>
        <w:jc w:val="both"/>
      </w:pPr>
      <w:r>
        <w:t xml:space="preserve"> - СНиП 2.07.01-89*</w:t>
      </w:r>
      <w:r w:rsidR="00A95F9D">
        <w:t xml:space="preserve"> «</w:t>
      </w:r>
      <w:r>
        <w:t xml:space="preserve"> Градостроительство. Планировка и застройка городских и сельских поселений»;</w:t>
      </w:r>
    </w:p>
    <w:p w:rsidR="008849A0" w:rsidRDefault="008849A0" w:rsidP="00141EB6">
      <w:pPr>
        <w:jc w:val="both"/>
      </w:pPr>
      <w:r>
        <w:t xml:space="preserve"> - СНиП 11-04-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 «Инструкция о порядке разработки, согласования, экспертизы и утверждения градостроительной документации».</w:t>
      </w:r>
    </w:p>
    <w:p w:rsidR="008849A0" w:rsidRDefault="008849A0" w:rsidP="00141EB6">
      <w:pPr>
        <w:jc w:val="both"/>
      </w:pPr>
      <w:r>
        <w:t xml:space="preserve">          Проект разработан на основе </w:t>
      </w:r>
      <w:r w:rsidR="00A95F9D">
        <w:t>утвержденной градостроительной документации</w:t>
      </w:r>
      <w:r>
        <w:t xml:space="preserve"> «Схема территориального планирования </w:t>
      </w:r>
      <w:r w:rsidR="00A95F9D">
        <w:t>Каслинского</w:t>
      </w:r>
      <w:r>
        <w:t xml:space="preserve"> муниципального района»</w:t>
      </w:r>
      <w:r w:rsidR="00A95F9D">
        <w:t xml:space="preserve"> (решение Собрания депутатов Каслинского муниципального района от 23.12.2008 №442)</w:t>
      </w:r>
      <w:r>
        <w:t>, выполненно</w:t>
      </w:r>
      <w:r w:rsidR="00A95F9D">
        <w:t>й</w:t>
      </w:r>
      <w:r>
        <w:t xml:space="preserve"> институтом </w:t>
      </w:r>
      <w:r w:rsidR="00A95F9D">
        <w:rPr>
          <w:szCs w:val="20"/>
          <w:lang w:eastAsia="ar-SA"/>
        </w:rPr>
        <w:t xml:space="preserve">ПК «Головной проектный институт </w:t>
      </w:r>
      <w:proofErr w:type="spellStart"/>
      <w:r w:rsidR="00A95F9D">
        <w:rPr>
          <w:szCs w:val="20"/>
          <w:lang w:eastAsia="ar-SA"/>
        </w:rPr>
        <w:t>Челябинскгражданпроект</w:t>
      </w:r>
      <w:proofErr w:type="spellEnd"/>
      <w:r w:rsidR="00A95F9D">
        <w:rPr>
          <w:szCs w:val="20"/>
          <w:lang w:eastAsia="ar-SA"/>
        </w:rPr>
        <w:t>»</w:t>
      </w:r>
      <w:r>
        <w:t xml:space="preserve">, в 2008 г., при  активном участии, сотрудников Администрации </w:t>
      </w:r>
      <w:r w:rsidR="00A95F9D">
        <w:t xml:space="preserve">Каслинского </w:t>
      </w:r>
      <w:r>
        <w:t xml:space="preserve">муниципального района, сотрудников </w:t>
      </w:r>
      <w:r w:rsidR="00FF6DD6">
        <w:t>Берегового</w:t>
      </w:r>
      <w:r w:rsidR="00F8067D">
        <w:t xml:space="preserve"> сельского </w:t>
      </w:r>
      <w:r>
        <w:t>поселения.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              Генеральным планом </w:t>
      </w:r>
      <w:r w:rsidR="00FF6DD6">
        <w:t xml:space="preserve">Берегового </w:t>
      </w:r>
      <w:r w:rsidR="00F8067D">
        <w:t>сельского</w:t>
      </w:r>
      <w:r w:rsidR="00A95F9D">
        <w:t xml:space="preserve"> </w:t>
      </w:r>
      <w:r>
        <w:rPr>
          <w:color w:val="000000"/>
          <w:spacing w:val="1"/>
        </w:rPr>
        <w:t xml:space="preserve">поселения </w:t>
      </w:r>
      <w:r>
        <w:rPr>
          <w:color w:val="000000"/>
          <w:spacing w:val="-1"/>
        </w:rPr>
        <w:t>предусматриваются:</w:t>
      </w:r>
    </w:p>
    <w:p w:rsidR="008849A0" w:rsidRDefault="008849A0" w:rsidP="00141EB6">
      <w:pPr>
        <w:jc w:val="both"/>
      </w:pPr>
      <w:r>
        <w:rPr>
          <w:color w:val="000000"/>
          <w:spacing w:val="3"/>
        </w:rPr>
        <w:t xml:space="preserve"> - основные направления развития, преобразования территории сельского поселения</w:t>
      </w:r>
      <w:r>
        <w:rPr>
          <w:color w:val="000000"/>
          <w:spacing w:val="6"/>
        </w:rPr>
        <w:t xml:space="preserve"> с учетом особенностей социально-экономического развития, природно-</w:t>
      </w:r>
      <w:r>
        <w:rPr>
          <w:color w:val="000000"/>
        </w:rPr>
        <w:t>климатических условий, перспективной численности населения;</w:t>
      </w:r>
    </w:p>
    <w:p w:rsidR="008849A0" w:rsidRDefault="008849A0" w:rsidP="00141EB6">
      <w:pPr>
        <w:jc w:val="both"/>
      </w:pPr>
      <w:r>
        <w:rPr>
          <w:color w:val="000000"/>
          <w:spacing w:val="2"/>
        </w:rPr>
        <w:t xml:space="preserve"> - зоны различного функционального назначения и ограничения на использование </w:t>
      </w:r>
      <w:r>
        <w:rPr>
          <w:color w:val="000000"/>
        </w:rPr>
        <w:t>территорий указанных зон;</w:t>
      </w:r>
    </w:p>
    <w:p w:rsidR="008849A0" w:rsidRDefault="008849A0" w:rsidP="00141EB6">
      <w:pPr>
        <w:jc w:val="both"/>
      </w:pPr>
      <w:r>
        <w:rPr>
          <w:color w:val="000000"/>
          <w:spacing w:val="4"/>
        </w:rPr>
        <w:t xml:space="preserve"> - меры по защите территорий района от воздействия чрезвычайных ситуаций </w:t>
      </w:r>
      <w:r>
        <w:rPr>
          <w:color w:val="000000"/>
          <w:spacing w:val="5"/>
        </w:rPr>
        <w:t xml:space="preserve">природного и техногенного характера; 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- развитие природно-ландшафтного комплекса; </w:t>
      </w:r>
    </w:p>
    <w:p w:rsidR="008849A0" w:rsidRDefault="008849A0" w:rsidP="00141EB6">
      <w:pPr>
        <w:jc w:val="both"/>
      </w:pPr>
      <w:r>
        <w:rPr>
          <w:color w:val="000000"/>
        </w:rPr>
        <w:t>- градостроительные требования к экологическому и санитарному благополучию;</w:t>
      </w:r>
    </w:p>
    <w:p w:rsidR="008849A0" w:rsidRDefault="008849A0" w:rsidP="00141EB6">
      <w:pPr>
        <w:jc w:val="both"/>
      </w:pPr>
      <w:r>
        <w:t>- мероприятия по реконструкции и развитию инженерной, транспортной и социальной инфраструктур, что способствует улучшению условий проживания населения на проектируемой территории;</w:t>
      </w:r>
    </w:p>
    <w:p w:rsidR="00D80BED" w:rsidRDefault="008849A0" w:rsidP="00D80BED">
      <w:pPr>
        <w:jc w:val="both"/>
        <w:rPr>
          <w:lang w:eastAsia="ar-SA"/>
        </w:rPr>
      </w:pPr>
      <w:r>
        <w:t>- территории резерва для развития селитебных, производственных и иных территорий на перспективу.</w:t>
      </w:r>
      <w:r w:rsidR="00D80BED" w:rsidRPr="00D80BED">
        <w:rPr>
          <w:lang w:eastAsia="ar-SA"/>
        </w:rPr>
        <w:t xml:space="preserve"> </w:t>
      </w:r>
    </w:p>
    <w:p w:rsidR="00D80BED" w:rsidRDefault="00D80BED" w:rsidP="00D80BED">
      <w:pPr>
        <w:ind w:firstLine="708"/>
        <w:jc w:val="both"/>
        <w:rPr>
          <w:lang w:eastAsia="ar-SA"/>
        </w:rPr>
      </w:pPr>
      <w:r>
        <w:rPr>
          <w:lang w:eastAsia="ar-SA"/>
        </w:rPr>
        <w:t>В проекте рассмотрены основные предпосылки, пути обеспечения архитектурно-планировочными средствами устойчивого социально-экономического состояния населенного пункта.</w:t>
      </w:r>
    </w:p>
    <w:p w:rsidR="00D80BED" w:rsidRDefault="00D80BED" w:rsidP="00D80BED">
      <w:pPr>
        <w:jc w:val="both"/>
        <w:rPr>
          <w:lang w:eastAsia="ar-SA"/>
        </w:rPr>
      </w:pPr>
      <w:r>
        <w:rPr>
          <w:lang w:eastAsia="ar-SA"/>
        </w:rPr>
        <w:tab/>
        <w:t>Расчетные сроки проекта: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Исходный год – 2016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I очередь – 2020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Расчетный срок  – 2035-2040 г.</w:t>
      </w:r>
    </w:p>
    <w:p w:rsidR="00D80BED" w:rsidRDefault="00D80BED" w:rsidP="00932082">
      <w:pPr>
        <w:jc w:val="center"/>
        <w:rPr>
          <w:lang w:eastAsia="ar-SA"/>
        </w:rPr>
      </w:pPr>
      <w:r>
        <w:rPr>
          <w:lang w:eastAsia="ar-SA"/>
        </w:rPr>
        <w:t>Генеральный план является основой для комплексного решения вопросов инженерного, транспортного, социально-экономического развития поселения; разработки правил землепользования и застройки, устанавливающих правовой режим использования территориальных зон и земельных участков; для последующей разработки целевых программ.</w:t>
      </w:r>
      <w:r>
        <w:br w:type="page"/>
      </w:r>
      <w:r w:rsidR="00141EB6">
        <w:rPr>
          <w:b/>
        </w:rPr>
        <w:lastRenderedPageBreak/>
        <w:t>Информация о состоянии территории городского поселения, возможные напр</w:t>
      </w:r>
      <w:r w:rsidR="00181F65">
        <w:rPr>
          <w:b/>
        </w:rPr>
        <w:t>а</w:t>
      </w:r>
      <w:r w:rsidR="00141EB6">
        <w:rPr>
          <w:b/>
        </w:rPr>
        <w:t>вления его развития и ограничения его использования</w:t>
      </w:r>
    </w:p>
    <w:p w:rsidR="00141EB6" w:rsidRPr="00141EB6" w:rsidRDefault="00141EB6" w:rsidP="00C24AD0">
      <w:pPr>
        <w:pStyle w:val="a6"/>
        <w:numPr>
          <w:ilvl w:val="0"/>
          <w:numId w:val="17"/>
        </w:numPr>
        <w:jc w:val="center"/>
        <w:rPr>
          <w:b/>
        </w:rPr>
      </w:pPr>
      <w:r w:rsidRPr="00141EB6">
        <w:rPr>
          <w:b/>
        </w:rPr>
        <w:t>Краткая характеристика территории поселения</w:t>
      </w:r>
    </w:p>
    <w:p w:rsidR="00141EB6" w:rsidRDefault="00141EB6" w:rsidP="00141EB6">
      <w:pPr>
        <w:pStyle w:val="a6"/>
        <w:jc w:val="center"/>
      </w:pPr>
    </w:p>
    <w:p w:rsidR="00141EB6" w:rsidRPr="0066117D" w:rsidRDefault="00141EB6" w:rsidP="00B11686">
      <w:pPr>
        <w:autoSpaceDE w:val="0"/>
        <w:autoSpaceDN w:val="0"/>
        <w:adjustRightInd w:val="0"/>
        <w:ind w:firstLine="360"/>
        <w:jc w:val="both"/>
      </w:pPr>
      <w:r>
        <w:t xml:space="preserve">Муниципальное образование </w:t>
      </w:r>
      <w:r w:rsidR="00FF6DD6">
        <w:t>Берегового</w:t>
      </w:r>
      <w:r w:rsidR="00F8067D">
        <w:t xml:space="preserve"> сельского </w:t>
      </w:r>
      <w:r>
        <w:t>поселение (далее</w:t>
      </w:r>
      <w:r w:rsidR="00181F65">
        <w:t xml:space="preserve"> </w:t>
      </w:r>
      <w:r w:rsidR="001436C3">
        <w:t>сель</w:t>
      </w:r>
      <w:r>
        <w:t xml:space="preserve">ское поселение) расположено в </w:t>
      </w:r>
      <w:r w:rsidR="00B11686">
        <w:t>сев</w:t>
      </w:r>
      <w:r w:rsidR="005170C0">
        <w:t>е</w:t>
      </w:r>
      <w:r w:rsidR="00B11686">
        <w:t>р</w:t>
      </w:r>
      <w:r>
        <w:t>о-</w:t>
      </w:r>
      <w:r w:rsidR="00B11686">
        <w:t>восточ</w:t>
      </w:r>
      <w:r>
        <w:t>ной части Каслинского муниц</w:t>
      </w:r>
      <w:r w:rsidR="000222AB">
        <w:t>и</w:t>
      </w:r>
      <w:r>
        <w:t xml:space="preserve">пального района и </w:t>
      </w:r>
      <w:r w:rsidRPr="000222AB">
        <w:t>граничит:</w:t>
      </w:r>
      <w:r w:rsidR="00181F65" w:rsidRPr="000222AB">
        <w:t xml:space="preserve"> с</w:t>
      </w:r>
      <w:r w:rsidR="00D80BED" w:rsidRPr="000222AB">
        <w:t xml:space="preserve"> севера</w:t>
      </w:r>
      <w:r w:rsidR="00FF6DD6">
        <w:t xml:space="preserve"> и востока с </w:t>
      </w:r>
      <w:proofErr w:type="spellStart"/>
      <w:r w:rsidR="00FF6DD6">
        <w:t>Огнев</w:t>
      </w:r>
      <w:r w:rsidR="00B11686">
        <w:t>в</w:t>
      </w:r>
      <w:r w:rsidR="00F8067D">
        <w:t>ским</w:t>
      </w:r>
      <w:proofErr w:type="spellEnd"/>
      <w:r w:rsidR="00F8067D">
        <w:t xml:space="preserve"> сельским поселением</w:t>
      </w:r>
      <w:r w:rsidR="000222AB" w:rsidRPr="000222AB">
        <w:t xml:space="preserve">, с </w:t>
      </w:r>
      <w:r w:rsidR="00FF6DD6">
        <w:t>запада и юга</w:t>
      </w:r>
      <w:r w:rsidR="000222AB" w:rsidRPr="000222AB">
        <w:t xml:space="preserve"> с </w:t>
      </w:r>
      <w:proofErr w:type="spellStart"/>
      <w:r w:rsidR="00B11686">
        <w:t>Кунашакским</w:t>
      </w:r>
      <w:proofErr w:type="spellEnd"/>
      <w:r w:rsidR="00B11686">
        <w:t xml:space="preserve"> муниципальным районом</w:t>
      </w:r>
      <w:r w:rsidRPr="000222AB">
        <w:t>.</w:t>
      </w:r>
      <w:r w:rsidR="0066117D" w:rsidRPr="0066117D">
        <w:rPr>
          <w:rFonts w:ascii="TimesNewRomanPSMT" w:eastAsia="TimesNewRomanPSMT" w:hAnsiTheme="minorHAnsi" w:cs="TimesNewRomanPSMT" w:hint="eastAsia"/>
          <w:lang w:eastAsia="en-US"/>
        </w:rPr>
        <w:t xml:space="preserve"> </w:t>
      </w:r>
    </w:p>
    <w:p w:rsidR="00141EB6" w:rsidRDefault="00141EB6" w:rsidP="00141EB6">
      <w:pPr>
        <w:pStyle w:val="a6"/>
        <w:ind w:left="0"/>
        <w:jc w:val="both"/>
      </w:pPr>
      <w:r>
        <w:tab/>
      </w:r>
      <w:r w:rsidR="00425813">
        <w:t xml:space="preserve">В состав поселения входят </w:t>
      </w:r>
      <w:r w:rsidR="00FF6DD6">
        <w:t>5</w:t>
      </w:r>
      <w:r w:rsidR="00425813">
        <w:t xml:space="preserve"> населенных пункт</w:t>
      </w:r>
      <w:r w:rsidR="00FF6DD6">
        <w:t>ов</w:t>
      </w:r>
      <w:r w:rsidR="00425813">
        <w:t xml:space="preserve">: </w:t>
      </w:r>
      <w:r w:rsidR="00FF6DD6">
        <w:t>по</w:t>
      </w:r>
      <w:r w:rsidR="00B11686">
        <w:t>село</w:t>
      </w:r>
      <w:r w:rsidR="00FF6DD6">
        <w:t>к</w:t>
      </w:r>
      <w:r w:rsidR="00B11686">
        <w:t xml:space="preserve"> Б</w:t>
      </w:r>
      <w:r w:rsidR="00FF6DD6">
        <w:t>ереговой</w:t>
      </w:r>
      <w:r w:rsidR="00B11686">
        <w:t xml:space="preserve">, </w:t>
      </w:r>
      <w:r w:rsidR="00FF6DD6">
        <w:t xml:space="preserve">деревня </w:t>
      </w:r>
      <w:proofErr w:type="spellStart"/>
      <w:r w:rsidR="00FF6DD6">
        <w:t>Зырянкуль</w:t>
      </w:r>
      <w:proofErr w:type="spellEnd"/>
      <w:r w:rsidR="00FF6DD6">
        <w:t xml:space="preserve">, деревня </w:t>
      </w:r>
      <w:proofErr w:type="spellStart"/>
      <w:r w:rsidR="00FF6DD6">
        <w:t>Кульмяково</w:t>
      </w:r>
      <w:proofErr w:type="spellEnd"/>
      <w:r w:rsidR="00FF6DD6">
        <w:t xml:space="preserve">, деревня Малая </w:t>
      </w:r>
      <w:proofErr w:type="spellStart"/>
      <w:r w:rsidR="00FF6DD6">
        <w:t>Канзафарово</w:t>
      </w:r>
      <w:proofErr w:type="spellEnd"/>
      <w:r w:rsidR="00FF6DD6">
        <w:t>, село Пороховое</w:t>
      </w:r>
      <w:r w:rsidR="00425813">
        <w:t xml:space="preserve">. Административный центр поселения – </w:t>
      </w:r>
      <w:r w:rsidR="00B11686">
        <w:t xml:space="preserve">село </w:t>
      </w:r>
      <w:r w:rsidR="002836EE">
        <w:t>Б</w:t>
      </w:r>
      <w:r w:rsidR="00FF6DD6">
        <w:t>ереговой</w:t>
      </w:r>
      <w:r w:rsidR="00425813">
        <w:t xml:space="preserve">. Общая численность населения – </w:t>
      </w:r>
      <w:r w:rsidR="00B74E61">
        <w:rPr>
          <w:rStyle w:val="a9"/>
        </w:rPr>
        <w:t>2,25 т</w:t>
      </w:r>
      <w:proofErr w:type="gramStart"/>
      <w:r w:rsidR="00B74E61">
        <w:rPr>
          <w:rStyle w:val="a9"/>
        </w:rPr>
        <w:t>.</w:t>
      </w:r>
      <w:r w:rsidR="00425813">
        <w:t>ч</w:t>
      </w:r>
      <w:proofErr w:type="gramEnd"/>
      <w:r w:rsidR="00425813">
        <w:t xml:space="preserve">еловек по состоянию на 01.01.2014 год </w:t>
      </w:r>
    </w:p>
    <w:p w:rsidR="00425813" w:rsidRPr="00095D53" w:rsidRDefault="00425813" w:rsidP="00425813">
      <w:pPr>
        <w:jc w:val="both"/>
      </w:pPr>
      <w:r>
        <w:tab/>
        <w:t xml:space="preserve">Рассматриваемая территория расположена в </w:t>
      </w:r>
      <w:r>
        <w:rPr>
          <w:lang w:val="en-US"/>
        </w:rPr>
        <w:t>I</w:t>
      </w:r>
      <w:r w:rsidRPr="00425813">
        <w:t>-</w:t>
      </w:r>
      <w:r>
        <w:t xml:space="preserve">В климатическом подрайоне. </w:t>
      </w:r>
      <w:r w:rsidRPr="00095D53">
        <w:t>Климат резко континентальный с продолжительной суровой зимой и жарким летом.</w:t>
      </w:r>
    </w:p>
    <w:p w:rsidR="00425813" w:rsidRPr="00095D53" w:rsidRDefault="00425813" w:rsidP="00425813">
      <w:pPr>
        <w:jc w:val="both"/>
      </w:pPr>
      <w:r w:rsidRPr="00095D53">
        <w:t>Средняя годовая температура составляет +1,0 °С. Среднемесячная температура самого холодного месяца (января) –14,2 °С, самого теплого месяца (июля) +17,3 °С. Годовая амплитуда температурных колебаний составляет 7,7 °</w:t>
      </w:r>
      <w:proofErr w:type="gramStart"/>
      <w:r w:rsidRPr="00095D53">
        <w:t>С</w:t>
      </w:r>
      <w:proofErr w:type="gramEnd"/>
      <w:r w:rsidRPr="00095D53">
        <w:t>, при максимуме +32,2 °С, минимуме –39,5 °С.</w:t>
      </w:r>
    </w:p>
    <w:p w:rsidR="00425813" w:rsidRPr="00095D53" w:rsidRDefault="00425813" w:rsidP="00425813">
      <w:pPr>
        <w:jc w:val="both"/>
      </w:pPr>
      <w:r w:rsidRPr="00095D53">
        <w:t>Наибольшее количество осадков выпадает в теплый период года (375 мм), преимущественно в летние месяцы.</w:t>
      </w:r>
    </w:p>
    <w:p w:rsidR="00425813" w:rsidRPr="00095D53" w:rsidRDefault="00425813" w:rsidP="00425813">
      <w:pPr>
        <w:jc w:val="both"/>
      </w:pPr>
      <w:r w:rsidRPr="00095D53">
        <w:t>Годовое количество осадков составляет 525 мм.</w:t>
      </w:r>
    </w:p>
    <w:p w:rsidR="00425813" w:rsidRPr="00095D53" w:rsidRDefault="00425813" w:rsidP="00425813">
      <w:pPr>
        <w:jc w:val="both"/>
      </w:pPr>
      <w:r w:rsidRPr="00095D53">
        <w:t>Относительная влажность воздуха самого холодного месяца составляет – 80 %, самого теплого – 73 %. Среднегодовая влажность воздуха – 74 %.</w:t>
      </w:r>
    </w:p>
    <w:p w:rsidR="00425813" w:rsidRPr="00095D53" w:rsidRDefault="00425813" w:rsidP="00425813">
      <w:pPr>
        <w:jc w:val="both"/>
      </w:pPr>
      <w:r w:rsidRPr="00095D53">
        <w:t>Первые осенние заморозки отмечаются в конце августа – начале сентября, последние наблюдаются до конца мая – начала июня. Продолжительность безморозного периода – 101 день.</w:t>
      </w:r>
    </w:p>
    <w:p w:rsidR="00425813" w:rsidRPr="00095D53" w:rsidRDefault="00425813" w:rsidP="00425813">
      <w:pPr>
        <w:jc w:val="both"/>
      </w:pPr>
      <w:r w:rsidRPr="00095D53">
        <w:t>Образование устойчивого снегового покрова происходит в конце октября – начале ноября. Средняя дата установления – 4 ноября. Весеннее таяние снега начинается в конце марта – начале апреля. Средняя дата разрушения –5 апреля.</w:t>
      </w:r>
    </w:p>
    <w:p w:rsidR="00425813" w:rsidRPr="00095D53" w:rsidRDefault="00425813" w:rsidP="00425813">
      <w:pPr>
        <w:jc w:val="both"/>
      </w:pPr>
      <w:r w:rsidRPr="00095D53">
        <w:tab/>
        <w:t>Залегание устойчивого снежного покрова продолжается 152 дня, средняя его высота – 36 см. Глубина промерзания грунта достигает 1,8 – 2,0 м.</w:t>
      </w:r>
    </w:p>
    <w:p w:rsidR="00425813" w:rsidRPr="00095D53" w:rsidRDefault="00425813" w:rsidP="00425813">
      <w:pPr>
        <w:jc w:val="both"/>
      </w:pPr>
      <w:r w:rsidRPr="00095D53">
        <w:tab/>
        <w:t xml:space="preserve">Для рассматриваемого района господствующими являются ветры западного направления со средней годовой скоростью 3,9 м/сек, </w:t>
      </w:r>
      <w:proofErr w:type="gramStart"/>
      <w:r w:rsidRPr="00095D53">
        <w:t>наименьшее</w:t>
      </w:r>
      <w:proofErr w:type="gramEnd"/>
      <w:r w:rsidRPr="00095D53">
        <w:t xml:space="preserve"> – в августе – 2,8 м/сек.</w:t>
      </w:r>
    </w:p>
    <w:p w:rsidR="00425813" w:rsidRPr="00095D53" w:rsidRDefault="00425813" w:rsidP="00425813">
      <w:pPr>
        <w:jc w:val="both"/>
      </w:pPr>
      <w:r w:rsidRPr="00095D53">
        <w:t xml:space="preserve">Повторяемость направлений ветра и штилей </w:t>
      </w:r>
      <w:proofErr w:type="gramStart"/>
      <w:r w:rsidRPr="00095D53">
        <w:t>в</w:t>
      </w:r>
      <w:proofErr w:type="gramEnd"/>
      <w:r w:rsidRPr="00095D53">
        <w:t xml:space="preserve"> %.</w:t>
      </w:r>
    </w:p>
    <w:tbl>
      <w:tblPr>
        <w:tblW w:w="0" w:type="auto"/>
        <w:tblInd w:w="122" w:type="dxa"/>
        <w:tblLayout w:type="fixed"/>
        <w:tblLook w:val="0000"/>
      </w:tblPr>
      <w:tblGrid>
        <w:gridCol w:w="2706"/>
        <w:gridCol w:w="747"/>
        <w:gridCol w:w="747"/>
        <w:gridCol w:w="748"/>
        <w:gridCol w:w="747"/>
        <w:gridCol w:w="747"/>
        <w:gridCol w:w="747"/>
        <w:gridCol w:w="748"/>
        <w:gridCol w:w="747"/>
        <w:gridCol w:w="916"/>
      </w:tblGrid>
      <w:tr w:rsidR="00425813" w:rsidRPr="00095D53" w:rsidTr="00181F65"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Румбы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СВ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Ю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ЮЗ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З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СЗ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штиль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холодное время (XI-III)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25,2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35,6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24,8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теплое время     (IV-X)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11,4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16,8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23,1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19,6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23,4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годовая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14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</w:t>
            </w:r>
          </w:p>
        </w:tc>
      </w:tr>
    </w:tbl>
    <w:p w:rsidR="0066117D" w:rsidRPr="0066117D" w:rsidRDefault="00425813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proofErr w:type="gramStart"/>
      <w:r w:rsidR="0066117D" w:rsidRPr="0066117D">
        <w:rPr>
          <w:rFonts w:eastAsia="TimesNewRomanPSMT"/>
          <w:lang w:eastAsia="en-US"/>
        </w:rPr>
        <w:t xml:space="preserve">В орографическом отношении </w:t>
      </w:r>
      <w:r w:rsidR="00B74E61">
        <w:rPr>
          <w:rFonts w:eastAsia="TimesNewRomanPSMT"/>
          <w:lang w:eastAsia="en-US"/>
        </w:rPr>
        <w:t>территория поселения</w:t>
      </w:r>
      <w:r w:rsidR="0066117D" w:rsidRPr="0066117D">
        <w:rPr>
          <w:rFonts w:eastAsia="TimesNewRomanPSMT"/>
          <w:lang w:eastAsia="en-US"/>
        </w:rPr>
        <w:t xml:space="preserve"> приурочена к зоне Зауральского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пенеплана</w:t>
      </w:r>
      <w:proofErr w:type="spellEnd"/>
      <w:r w:rsidRPr="0066117D">
        <w:rPr>
          <w:rFonts w:eastAsia="TimesNewRomanPSMT"/>
          <w:lang w:eastAsia="en-US"/>
        </w:rPr>
        <w:t xml:space="preserve">. </w:t>
      </w:r>
      <w:r w:rsidR="00B74E61">
        <w:rPr>
          <w:rFonts w:eastAsia="TimesNewRomanPSMT"/>
          <w:lang w:eastAsia="en-US"/>
        </w:rPr>
        <w:t>Р</w:t>
      </w:r>
      <w:r w:rsidRPr="0066117D">
        <w:rPr>
          <w:rFonts w:eastAsia="TimesNewRomanPSMT"/>
          <w:lang w:eastAsia="en-US"/>
        </w:rPr>
        <w:t>ельеф характеризуется наличием всхолмленной, местами увалистой равнины,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разделенной речными долинами и широко развитой сетью озерных впадин </w:t>
      </w:r>
      <w:proofErr w:type="gramStart"/>
      <w:r w:rsidRPr="0066117D">
        <w:rPr>
          <w:rFonts w:eastAsia="TimesNewRomanPSMT"/>
          <w:lang w:eastAsia="en-US"/>
        </w:rPr>
        <w:t>тектонического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происхождения.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Абсолютные отметки рельефа изменяются в пределах от 235,0 м до 253,0 м.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Каслинский</w:t>
      </w:r>
      <w:proofErr w:type="spellEnd"/>
      <w:r w:rsidRPr="0066117D">
        <w:rPr>
          <w:rFonts w:eastAsia="TimesNewRomanPSMT"/>
          <w:lang w:eastAsia="en-US"/>
        </w:rPr>
        <w:t xml:space="preserve"> район имеет разветвленную гидрографическую систему, состоящую </w:t>
      </w:r>
      <w:proofErr w:type="gramStart"/>
      <w:r w:rsidRPr="0066117D">
        <w:rPr>
          <w:rFonts w:eastAsia="TimesNewRomanPSMT"/>
          <w:lang w:eastAsia="en-US"/>
        </w:rPr>
        <w:t>из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реки </w:t>
      </w:r>
      <w:proofErr w:type="spellStart"/>
      <w:r w:rsidRPr="0066117D">
        <w:rPr>
          <w:rFonts w:eastAsia="TimesNewRomanPSMT"/>
          <w:lang w:eastAsia="en-US"/>
        </w:rPr>
        <w:t>Синара</w:t>
      </w:r>
      <w:proofErr w:type="spellEnd"/>
      <w:r w:rsidRPr="0066117D">
        <w:rPr>
          <w:rFonts w:eastAsia="TimesNewRomanPSMT"/>
          <w:lang w:eastAsia="en-US"/>
        </w:rPr>
        <w:t xml:space="preserve"> и ее притоков (р. Багаряк, </w:t>
      </w:r>
      <w:proofErr w:type="spellStart"/>
      <w:r w:rsidRPr="0066117D">
        <w:rPr>
          <w:rFonts w:eastAsia="TimesNewRomanPSMT"/>
          <w:lang w:eastAsia="en-US"/>
        </w:rPr>
        <w:t>Щербаковка</w:t>
      </w:r>
      <w:proofErr w:type="spellEnd"/>
      <w:r w:rsidRPr="0066117D">
        <w:rPr>
          <w:rFonts w:eastAsia="TimesNewRomanPSMT"/>
          <w:lang w:eastAsia="en-US"/>
        </w:rPr>
        <w:t xml:space="preserve"> и др.) и множества озер.</w:t>
      </w:r>
    </w:p>
    <w:p w:rsidR="0066117D" w:rsidRDefault="00B74E61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На территории поселения расположены следующие озера Большой Куяш, </w:t>
      </w:r>
      <w:proofErr w:type="spellStart"/>
      <w:r>
        <w:rPr>
          <w:rFonts w:eastAsia="TimesNewRomanPSMT"/>
          <w:lang w:eastAsia="en-US"/>
        </w:rPr>
        <w:t>Шаблиш</w:t>
      </w:r>
      <w:proofErr w:type="gramStart"/>
      <w:r>
        <w:rPr>
          <w:rFonts w:eastAsia="TimesNewRomanPSMT"/>
          <w:lang w:eastAsia="en-US"/>
        </w:rPr>
        <w:t>,К</w:t>
      </w:r>
      <w:proofErr w:type="gramEnd"/>
      <w:r>
        <w:rPr>
          <w:rFonts w:eastAsia="TimesNewRomanPSMT"/>
          <w:lang w:eastAsia="en-US"/>
        </w:rPr>
        <w:t>абанье</w:t>
      </w:r>
      <w:proofErr w:type="spellEnd"/>
      <w:r>
        <w:rPr>
          <w:rFonts w:eastAsia="TimesNewRomanPSMT"/>
          <w:lang w:eastAsia="en-US"/>
        </w:rPr>
        <w:t xml:space="preserve">, </w:t>
      </w:r>
      <w:proofErr w:type="spellStart"/>
      <w:r>
        <w:rPr>
          <w:rFonts w:eastAsia="TimesNewRomanPSMT"/>
          <w:lang w:eastAsia="en-US"/>
        </w:rPr>
        <w:t>Байнауш</w:t>
      </w:r>
      <w:proofErr w:type="spellEnd"/>
      <w:r>
        <w:rPr>
          <w:rFonts w:eastAsia="TimesNewRomanPSMT"/>
          <w:lang w:eastAsia="en-US"/>
        </w:rPr>
        <w:t xml:space="preserve">, Черное, Травяное, </w:t>
      </w:r>
      <w:proofErr w:type="spellStart"/>
      <w:r>
        <w:rPr>
          <w:rFonts w:eastAsia="TimesNewRomanPSMT"/>
          <w:lang w:eastAsia="en-US"/>
        </w:rPr>
        <w:t>Куяныш</w:t>
      </w:r>
      <w:proofErr w:type="spellEnd"/>
      <w:r>
        <w:rPr>
          <w:rFonts w:eastAsia="TimesNewRomanPSMT"/>
          <w:lang w:eastAsia="en-US"/>
        </w:rPr>
        <w:t xml:space="preserve">, </w:t>
      </w:r>
      <w:proofErr w:type="spellStart"/>
      <w:r>
        <w:rPr>
          <w:rFonts w:eastAsia="TimesNewRomanPSMT"/>
          <w:lang w:eastAsia="en-US"/>
        </w:rPr>
        <w:t>Юлаш</w:t>
      </w:r>
      <w:proofErr w:type="spellEnd"/>
      <w:r w:rsidR="008C61B4">
        <w:rPr>
          <w:rFonts w:eastAsia="TimesNewRomanPSMT"/>
          <w:lang w:eastAsia="en-US"/>
        </w:rPr>
        <w:t xml:space="preserve">, Червяное, Большой </w:t>
      </w:r>
      <w:proofErr w:type="spellStart"/>
      <w:r w:rsidR="008C61B4">
        <w:rPr>
          <w:rFonts w:eastAsia="TimesNewRomanPSMT"/>
          <w:lang w:eastAsia="en-US"/>
        </w:rPr>
        <w:t>Игиш</w:t>
      </w:r>
      <w:proofErr w:type="spellEnd"/>
      <w:r>
        <w:rPr>
          <w:rFonts w:eastAsia="TimesNewRomanPSMT"/>
          <w:lang w:eastAsia="en-US"/>
        </w:rPr>
        <w:t xml:space="preserve"> и реки Багаряк и </w:t>
      </w:r>
      <w:proofErr w:type="spellStart"/>
      <w:r>
        <w:rPr>
          <w:rFonts w:eastAsia="TimesNewRomanPSMT"/>
          <w:lang w:eastAsia="en-US"/>
        </w:rPr>
        <w:t>Боевка</w:t>
      </w:r>
      <w:proofErr w:type="spellEnd"/>
      <w:r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В геологическом строении района выделяется два этажа горных пород.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gramStart"/>
      <w:r w:rsidRPr="0066117D">
        <w:rPr>
          <w:rFonts w:eastAsia="TimesNewRomanPSMT"/>
          <w:lang w:eastAsia="en-US"/>
        </w:rPr>
        <w:t>Верхний</w:t>
      </w:r>
      <w:proofErr w:type="gramEnd"/>
      <w:r w:rsidRPr="0066117D">
        <w:rPr>
          <w:rFonts w:eastAsia="TimesNewRomanPSMT"/>
          <w:lang w:eastAsia="en-US"/>
        </w:rPr>
        <w:t xml:space="preserve"> сложен осадочными рыхлыми слабо сцементированными породами: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глинами, галечниками, трепелами, опоками. Для них характерно горизонтальное залегание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сравнительно маломощных слоев.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lastRenderedPageBreak/>
        <w:t xml:space="preserve">Нижний этаж сложен скальными сильно окаменевшими породами </w:t>
      </w:r>
      <w:proofErr w:type="gramStart"/>
      <w:r w:rsidRPr="0066117D">
        <w:rPr>
          <w:rFonts w:eastAsia="TimesNewRomanPSMT"/>
          <w:lang w:eastAsia="en-US"/>
        </w:rPr>
        <w:t>подразделяющиеся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по условиям образования </w:t>
      </w:r>
      <w:proofErr w:type="gramStart"/>
      <w:r w:rsidRPr="0066117D">
        <w:rPr>
          <w:rFonts w:eastAsia="TimesNewRomanPSMT"/>
          <w:lang w:eastAsia="en-US"/>
        </w:rPr>
        <w:t>на</w:t>
      </w:r>
      <w:proofErr w:type="gramEnd"/>
      <w:r w:rsidRPr="0066117D">
        <w:rPr>
          <w:rFonts w:eastAsia="TimesNewRomanPSMT"/>
          <w:lang w:eastAsia="en-US"/>
        </w:rPr>
        <w:t xml:space="preserve"> магматические, осадочные и метаморфические.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Магматические образования представлены обычно смешанными вулканогенно-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осадочными породами </w:t>
      </w:r>
      <w:proofErr w:type="spellStart"/>
      <w:r w:rsidRPr="0066117D">
        <w:rPr>
          <w:rFonts w:eastAsia="TimesNewRomanPSMT"/>
          <w:lang w:eastAsia="en-US"/>
        </w:rPr>
        <w:t>туфопесчаниками</w:t>
      </w:r>
      <w:proofErr w:type="spellEnd"/>
      <w:r w:rsidRPr="0066117D">
        <w:rPr>
          <w:rFonts w:eastAsia="TimesNewRomanPSMT"/>
          <w:lang w:eastAsia="en-US"/>
        </w:rPr>
        <w:t xml:space="preserve">, </w:t>
      </w:r>
      <w:proofErr w:type="spellStart"/>
      <w:r w:rsidRPr="0066117D">
        <w:rPr>
          <w:rFonts w:eastAsia="TimesNewRomanPSMT"/>
          <w:lang w:eastAsia="en-US"/>
        </w:rPr>
        <w:t>туфоалевролитами</w:t>
      </w:r>
      <w:proofErr w:type="spellEnd"/>
      <w:r w:rsidRPr="0066117D"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Осадочные породы образуются из осадков, возникших в результате разрушения под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действием физико-химических процессов (главным образом выветривания) любых других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пород – обломочные или терригенные породы, в результате жизнедеятельности организмов –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органогенные породы, или химические осадки из пересыщенных растворов – хемогенные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породы</w:t>
      </w:r>
      <w:proofErr w:type="gramStart"/>
      <w:r w:rsidRPr="0066117D">
        <w:rPr>
          <w:rFonts w:eastAsia="TimesNewRomanPSMT"/>
          <w:lang w:eastAsia="en-US"/>
        </w:rPr>
        <w:t>.О</w:t>
      </w:r>
      <w:proofErr w:type="gramEnd"/>
      <w:r w:rsidRPr="0066117D">
        <w:rPr>
          <w:rFonts w:eastAsia="TimesNewRomanPSMT"/>
          <w:lang w:eastAsia="en-US"/>
        </w:rPr>
        <w:t>бломочные</w:t>
      </w:r>
      <w:proofErr w:type="spellEnd"/>
      <w:r w:rsidRPr="0066117D">
        <w:rPr>
          <w:rFonts w:eastAsia="TimesNewRomanPSMT"/>
          <w:lang w:eastAsia="en-US"/>
        </w:rPr>
        <w:t xml:space="preserve"> породы по размеру обломков делятся на: грубообломочные агломераты,</w:t>
      </w:r>
      <w:r>
        <w:rPr>
          <w:rFonts w:eastAsia="TimesNewRomanPSMT"/>
          <w:lang w:eastAsia="en-US"/>
        </w:rPr>
        <w:t xml:space="preserve"> </w:t>
      </w:r>
      <w:r w:rsidRPr="0066117D">
        <w:rPr>
          <w:rFonts w:eastAsia="TimesNewRomanPSMT"/>
          <w:lang w:eastAsia="en-US"/>
        </w:rPr>
        <w:t xml:space="preserve">крупнообломочные – конгломераты и </w:t>
      </w:r>
      <w:proofErr w:type="spellStart"/>
      <w:r w:rsidRPr="0066117D">
        <w:rPr>
          <w:rFonts w:eastAsia="TimesNewRomanPSMT"/>
          <w:lang w:eastAsia="en-US"/>
        </w:rPr>
        <w:t>гравелиты</w:t>
      </w:r>
      <w:proofErr w:type="spellEnd"/>
      <w:r w:rsidRPr="0066117D">
        <w:rPr>
          <w:rFonts w:eastAsia="TimesNewRomanPSMT"/>
          <w:lang w:eastAsia="en-US"/>
        </w:rPr>
        <w:t>, мелкообломочные – песчаники и</w:t>
      </w:r>
      <w:r>
        <w:rPr>
          <w:rFonts w:eastAsia="TimesNewRomanPSMT"/>
          <w:lang w:eastAsia="en-US"/>
        </w:rPr>
        <w:t xml:space="preserve"> </w:t>
      </w:r>
      <w:proofErr w:type="spellStart"/>
      <w:r w:rsidRPr="0066117D">
        <w:rPr>
          <w:rFonts w:eastAsia="TimesNewRomanPSMT"/>
          <w:lang w:eastAsia="en-US"/>
        </w:rPr>
        <w:t>алевралиты</w:t>
      </w:r>
      <w:proofErr w:type="spellEnd"/>
      <w:r w:rsidRPr="0066117D">
        <w:rPr>
          <w:rFonts w:eastAsia="TimesNewRomanPSMT"/>
          <w:lang w:eastAsia="en-US"/>
        </w:rPr>
        <w:t xml:space="preserve"> и тонкообломочные – аргиллиты.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Метаморфические породы (сланцы, гнейсы, амфиболиты, кварциты и т. д.)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образуются в результате преобразования магматических и осадочных пород под действием</w:t>
      </w:r>
    </w:p>
    <w:p w:rsidR="00637AD3" w:rsidRPr="0066117D" w:rsidRDefault="0066117D" w:rsidP="0066117D">
      <w:pPr>
        <w:autoSpaceDE w:val="0"/>
        <w:autoSpaceDN w:val="0"/>
        <w:adjustRightInd w:val="0"/>
      </w:pPr>
      <w:r w:rsidRPr="0066117D">
        <w:rPr>
          <w:rFonts w:eastAsia="TimesNewRomanPSMT"/>
          <w:lang w:eastAsia="en-US"/>
        </w:rPr>
        <w:t>температуры, давления и насыщенных летучими веществами глубинных растворов.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Гидрогеологические условия района. По схеме современного гидрогеологического районирования (ВСЕГИНГЕО) </w:t>
      </w:r>
      <w:proofErr w:type="spellStart"/>
      <w:r w:rsidRPr="00095D53">
        <w:rPr>
          <w:rFonts w:eastAsia="Lucida Sans Unicode"/>
        </w:rPr>
        <w:t>Каслинский</w:t>
      </w:r>
      <w:proofErr w:type="spellEnd"/>
      <w:r w:rsidRPr="00095D53">
        <w:rPr>
          <w:rFonts w:eastAsia="Lucida Sans Unicode"/>
        </w:rPr>
        <w:t xml:space="preserve"> район целиком входит в состав Восточно-Уральской группы бассейнов регионального стока поровых </w:t>
      </w:r>
      <w:proofErr w:type="spellStart"/>
      <w:r w:rsidRPr="00095D53">
        <w:rPr>
          <w:rFonts w:eastAsia="Lucida Sans Unicode"/>
        </w:rPr>
        <w:t>безнапорно-субнапорных</w:t>
      </w:r>
      <w:proofErr w:type="spellEnd"/>
      <w:r w:rsidRPr="00095D53">
        <w:rPr>
          <w:rFonts w:eastAsia="Lucida Sans Unicode"/>
        </w:rPr>
        <w:t xml:space="preserve"> вод.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Подземные воды здесь распространены в верхней трещиноватой зоне коренных палеозойских пород разнообразного литологического и петрографического состава, повсеместно перекрытых полигенетическими, преимущественно глинистыми элювиально-делювиальными образованиями мощностью от 0 до 10 и редко 100 м. </w:t>
      </w:r>
      <w:proofErr w:type="spellStart"/>
      <w:r w:rsidRPr="00095D53">
        <w:rPr>
          <w:rFonts w:eastAsia="Lucida Sans Unicode"/>
        </w:rPr>
        <w:t>Обводнённость</w:t>
      </w:r>
      <w:proofErr w:type="spellEnd"/>
      <w:r w:rsidRPr="00095D53">
        <w:rPr>
          <w:rFonts w:eastAsia="Lucida Sans Unicode"/>
        </w:rPr>
        <w:t xml:space="preserve"> покровных образований носит спорадический характер в пониженных участках рельефа. Характерной особенностью таких гидрогеологических условий является совпадение водоразделов поверхностных и подземных вод. Благодаря этому подземные воды образуют многочисленные бассейны локального стока, питание которых происходит на площадях водоразделов, а разгрузка – преимущественно в местную гидрографическую сеть. Значительная часть подземных вод, на участках их глубины распространения менее 3-4 м.</w:t>
      </w:r>
    </w:p>
    <w:p w:rsidR="008B4506" w:rsidRDefault="008B4506" w:rsidP="00637AD3">
      <w:pPr>
        <w:jc w:val="center"/>
        <w:rPr>
          <w:b/>
        </w:rPr>
      </w:pPr>
    </w:p>
    <w:p w:rsidR="00095D53" w:rsidRPr="00095D53" w:rsidRDefault="00095D53" w:rsidP="00637AD3">
      <w:pPr>
        <w:jc w:val="center"/>
      </w:pPr>
      <w:r w:rsidRPr="00637AD3">
        <w:rPr>
          <w:b/>
        </w:rPr>
        <w:t xml:space="preserve">2. </w:t>
      </w:r>
      <w:r w:rsidR="00637AD3">
        <w:rPr>
          <w:b/>
        </w:rPr>
        <w:t>П</w:t>
      </w:r>
      <w:r w:rsidR="00637AD3" w:rsidRPr="00637AD3">
        <w:rPr>
          <w:b/>
        </w:rPr>
        <w:t>олезные ископаемые</w:t>
      </w:r>
    </w:p>
    <w:p w:rsidR="00095D53" w:rsidRPr="00095D53" w:rsidRDefault="00637AD3" w:rsidP="00637AD3">
      <w:pPr>
        <w:jc w:val="both"/>
      </w:pPr>
      <w:r>
        <w:tab/>
      </w:r>
      <w:r w:rsidR="00095D53" w:rsidRPr="00095D53">
        <w:t>Характеристика минерально-сырьевых ресурсов на территории Каслинского муниципального района приводится по материалам филиала по Челябинской области ФГУ «ТФИ по Уральскому федеральному округу», 2007 г.</w:t>
      </w:r>
    </w:p>
    <w:p w:rsidR="008B4506" w:rsidRPr="008C61B4" w:rsidRDefault="008B4506" w:rsidP="008B4506">
      <w:pPr>
        <w:autoSpaceDE w:val="0"/>
        <w:autoSpaceDN w:val="0"/>
        <w:adjustRightInd w:val="0"/>
        <w:rPr>
          <w:color w:val="FF0000"/>
        </w:rPr>
      </w:pPr>
      <w:r w:rsidRPr="008C61B4">
        <w:rPr>
          <w:rFonts w:eastAsia="TimesNewRomanPSMT"/>
          <w:color w:val="FF0000"/>
          <w:lang w:eastAsia="en-US"/>
        </w:rPr>
        <w:t xml:space="preserve">На северо-запад от деревни Григорьевка  располагается </w:t>
      </w:r>
      <w:proofErr w:type="spellStart"/>
      <w:r w:rsidRPr="008C61B4">
        <w:rPr>
          <w:rFonts w:eastAsia="TimesNewRomanPSMT"/>
          <w:color w:val="FF0000"/>
          <w:lang w:eastAsia="en-US"/>
        </w:rPr>
        <w:t>Власовское-Щербаковское</w:t>
      </w:r>
      <w:proofErr w:type="spellEnd"/>
      <w:r w:rsidRPr="008C61B4">
        <w:rPr>
          <w:rFonts w:eastAsia="TimesNewRomanPSMT"/>
          <w:color w:val="FF0000"/>
          <w:lang w:eastAsia="en-US"/>
        </w:rPr>
        <w:t xml:space="preserve"> месторождение торфа, запасы по категория</w:t>
      </w:r>
      <w:proofErr w:type="gramStart"/>
      <w:r w:rsidRPr="008C61B4">
        <w:rPr>
          <w:rFonts w:eastAsia="TimesNewRomanPSMT"/>
          <w:color w:val="FF0000"/>
          <w:lang w:eastAsia="en-US"/>
        </w:rPr>
        <w:t xml:space="preserve"> А</w:t>
      </w:r>
      <w:proofErr w:type="gramEnd"/>
      <w:r w:rsidRPr="008C61B4">
        <w:rPr>
          <w:rFonts w:eastAsia="TimesNewRomanPSMT"/>
          <w:color w:val="FF0000"/>
          <w:lang w:eastAsia="en-US"/>
        </w:rPr>
        <w:t xml:space="preserve"> оцениваются 1972 тыс. т.</w:t>
      </w:r>
    </w:p>
    <w:p w:rsidR="00637AD3" w:rsidRDefault="00637AD3" w:rsidP="00637AD3">
      <w:pPr>
        <w:pStyle w:val="a6"/>
        <w:rPr>
          <w:rFonts w:eastAsia="Lucida Sans Unicode"/>
        </w:rPr>
      </w:pPr>
    </w:p>
    <w:p w:rsidR="00095D53" w:rsidRPr="00637AD3" w:rsidRDefault="00637AD3" w:rsidP="00637AD3">
      <w:pPr>
        <w:pStyle w:val="a6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3.О</w:t>
      </w:r>
      <w:r w:rsidRPr="00637AD3">
        <w:rPr>
          <w:rFonts w:eastAsia="Lucida Sans Unicode"/>
          <w:b/>
        </w:rPr>
        <w:t>собо охраняемые природные территории</w:t>
      </w:r>
      <w:r>
        <w:rPr>
          <w:rFonts w:eastAsia="Lucida Sans Unicode"/>
          <w:b/>
        </w:rPr>
        <w:t>, объекты культурного наследия</w:t>
      </w:r>
    </w:p>
    <w:p w:rsidR="00095D53" w:rsidRPr="00095D53" w:rsidRDefault="00095D53" w:rsidP="00141EB6">
      <w:pPr>
        <w:rPr>
          <w:rFonts w:eastAsia="Lucida Sans Unicode"/>
        </w:rPr>
      </w:pPr>
    </w:p>
    <w:p w:rsidR="00460205" w:rsidRDefault="00637AD3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Lucida Sans Unicode"/>
        </w:rPr>
        <w:tab/>
      </w:r>
      <w:r w:rsidR="00460205">
        <w:rPr>
          <w:rFonts w:eastAsia="Arial Unicode MS" w:cs="Tahoma"/>
          <w:lang w:bidi="ru-RU"/>
        </w:rPr>
        <w:t xml:space="preserve">Территория Каслинского муниципального района уникальна своим географическим положением и щедростью природы. Единственный в области он расположен на двух планетарных границах. На Теплых горах встречаются Европа и Азия, а под междуречьями Багаряка и </w:t>
      </w:r>
      <w:proofErr w:type="spellStart"/>
      <w:r w:rsidR="00460205">
        <w:rPr>
          <w:rFonts w:eastAsia="Arial Unicode MS" w:cs="Tahoma"/>
          <w:lang w:bidi="ru-RU"/>
        </w:rPr>
        <w:t>Синары</w:t>
      </w:r>
      <w:proofErr w:type="spellEnd"/>
      <w:r w:rsidR="00460205">
        <w:rPr>
          <w:rFonts w:eastAsia="Arial Unicode MS" w:cs="Tahoma"/>
          <w:lang w:bidi="ru-RU"/>
        </w:rPr>
        <w:t xml:space="preserve"> лежит незримая граница Урала и Сибири. 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Европы и Азии делит в самой высокой точке шоссе из </w:t>
      </w:r>
      <w:proofErr w:type="spellStart"/>
      <w:r>
        <w:rPr>
          <w:rFonts w:eastAsia="Arial Unicode MS" w:cs="Tahoma"/>
          <w:lang w:bidi="ru-RU"/>
        </w:rPr>
        <w:t>Каслей</w:t>
      </w:r>
      <w:proofErr w:type="spellEnd"/>
      <w:r>
        <w:rPr>
          <w:rFonts w:eastAsia="Arial Unicode MS" w:cs="Tahoma"/>
          <w:lang w:bidi="ru-RU"/>
        </w:rPr>
        <w:t xml:space="preserve"> в Верхний Уфалей, одновременно проходя по территории </w:t>
      </w:r>
      <w:proofErr w:type="spellStart"/>
      <w:r>
        <w:rPr>
          <w:rFonts w:eastAsia="Arial Unicode MS" w:cs="Tahoma"/>
          <w:lang w:bidi="ru-RU"/>
        </w:rPr>
        <w:t>Маукского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поселения, она является и границей водораздела речных бассейнов.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между Уральской горной страной (Уралом) и Западно-Сибирской низменной страной (Сибирью) проходит по территории </w:t>
      </w:r>
      <w:proofErr w:type="spellStart"/>
      <w:r>
        <w:rPr>
          <w:rFonts w:eastAsia="Arial Unicode MS" w:cs="Tahoma"/>
          <w:lang w:bidi="ru-RU"/>
        </w:rPr>
        <w:t>Багарякского</w:t>
      </w:r>
      <w:proofErr w:type="spell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Огневского</w:t>
      </w:r>
      <w:proofErr w:type="spellEnd"/>
      <w:r>
        <w:rPr>
          <w:rFonts w:eastAsia="Arial Unicode MS" w:cs="Tahoma"/>
          <w:lang w:bidi="ru-RU"/>
        </w:rPr>
        <w:t xml:space="preserve"> сельских поселений. Практически по этой границе течет речка с примечательным именем </w:t>
      </w:r>
      <w:proofErr w:type="spellStart"/>
      <w:r>
        <w:rPr>
          <w:rFonts w:eastAsia="Arial Unicode MS" w:cs="Tahoma"/>
          <w:lang w:bidi="ru-RU"/>
        </w:rPr>
        <w:t>Межовка</w:t>
      </w:r>
      <w:proofErr w:type="spellEnd"/>
      <w:r>
        <w:rPr>
          <w:rFonts w:eastAsia="Arial Unicode MS" w:cs="Tahoma"/>
          <w:lang w:bidi="ru-RU"/>
        </w:rPr>
        <w:t>, которая заканчивает свой бег в глубоком, до 20м, каменном логу, образуя редкий в этих краях живописный водопад, названный Ольгиным.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Разнообразный рельеф и физико-географические особенности района создали  богатейшее многообразие ландшафтов, богатство растительного и животного мира, неисчерпаемость недр.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lastRenderedPageBreak/>
        <w:t xml:space="preserve">Учитывая </w:t>
      </w:r>
      <w:proofErr w:type="gramStart"/>
      <w:r>
        <w:rPr>
          <w:rFonts w:eastAsia="Arial Unicode MS" w:cs="Tahoma"/>
          <w:lang w:bidi="ru-RU"/>
        </w:rPr>
        <w:t>вышеизложенное</w:t>
      </w:r>
      <w:proofErr w:type="gramEnd"/>
      <w:r>
        <w:rPr>
          <w:rFonts w:eastAsia="Arial Unicode MS" w:cs="Tahoma"/>
          <w:lang w:bidi="ru-RU"/>
        </w:rPr>
        <w:t>, важная роль в структуре Каслинского муниципального района отводится развитию природно-экологического комплекса, опирающегося на опорные природоохранные элементы: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горные хребты, занимающие западную часть территории района;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особо охраняемые территории – геологический памятник природы «Курочкин Лог»; ботанический памятник природы «Участок 100-летних культур сосны»; «</w:t>
      </w:r>
      <w:proofErr w:type="spellStart"/>
      <w:r>
        <w:rPr>
          <w:rFonts w:eastAsia="Arial Unicode MS" w:cs="Tahoma"/>
          <w:lang w:bidi="ru-RU"/>
        </w:rPr>
        <w:t>Шабуровский</w:t>
      </w:r>
      <w:proofErr w:type="spellEnd"/>
      <w:r>
        <w:rPr>
          <w:rFonts w:eastAsia="Arial Unicode MS" w:cs="Tahoma"/>
          <w:lang w:bidi="ru-RU"/>
        </w:rPr>
        <w:t xml:space="preserve"> комплексный государственный охотничий заказник»; гидрологические памятники природы: озеро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; озеро Долгое; участок реки </w:t>
      </w:r>
      <w:proofErr w:type="spellStart"/>
      <w:r>
        <w:rPr>
          <w:rFonts w:eastAsia="Arial Unicode MS" w:cs="Tahoma"/>
          <w:lang w:bidi="ru-RU"/>
        </w:rPr>
        <w:t>Караболка</w:t>
      </w:r>
      <w:proofErr w:type="spellEnd"/>
      <w:r>
        <w:rPr>
          <w:rFonts w:eastAsia="Arial Unicode MS" w:cs="Tahoma"/>
          <w:lang w:bidi="ru-RU"/>
        </w:rPr>
        <w:t xml:space="preserve"> от села </w:t>
      </w:r>
      <w:proofErr w:type="spellStart"/>
      <w:r>
        <w:rPr>
          <w:rFonts w:eastAsia="Arial Unicode MS" w:cs="Tahoma"/>
          <w:lang w:bidi="ru-RU"/>
        </w:rPr>
        <w:t>Усть-Караболка</w:t>
      </w:r>
      <w:proofErr w:type="spellEnd"/>
      <w:r>
        <w:rPr>
          <w:rFonts w:eastAsia="Arial Unicode MS" w:cs="Tahoma"/>
          <w:lang w:bidi="ru-RU"/>
        </w:rPr>
        <w:t xml:space="preserve"> до устья; озеро Светленькое, имеющее важное бальнеологическое значение.</w:t>
      </w:r>
    </w:p>
    <w:p w:rsidR="00460205" w:rsidRDefault="008C61B4" w:rsidP="00225576">
      <w:pPr>
        <w:tabs>
          <w:tab w:val="left" w:pos="170"/>
          <w:tab w:val="left" w:pos="720"/>
        </w:tabs>
        <w:suppressAutoHyphens/>
        <w:ind w:left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ab/>
      </w:r>
      <w:r w:rsidR="00460205">
        <w:rPr>
          <w:rFonts w:eastAsia="Arial Unicode MS" w:cs="Tahoma"/>
          <w:lang w:bidi="ru-RU"/>
        </w:rPr>
        <w:t xml:space="preserve">К природоохранным и </w:t>
      </w:r>
      <w:proofErr w:type="spellStart"/>
      <w:r w:rsidR="00460205">
        <w:rPr>
          <w:rFonts w:eastAsia="Arial Unicode MS" w:cs="Tahoma"/>
          <w:lang w:bidi="ru-RU"/>
        </w:rPr>
        <w:t>средозащитным</w:t>
      </w:r>
      <w:proofErr w:type="spellEnd"/>
      <w:r w:rsidR="00460205">
        <w:rPr>
          <w:rFonts w:eastAsia="Arial Unicode MS" w:cs="Tahoma"/>
          <w:lang w:bidi="ru-RU"/>
        </w:rPr>
        <w:t xml:space="preserve"> зонам относятся </w:t>
      </w:r>
      <w:proofErr w:type="spellStart"/>
      <w:r w:rsidR="00460205">
        <w:rPr>
          <w:rFonts w:eastAsia="Arial Unicode MS" w:cs="Tahoma"/>
          <w:lang w:bidi="ru-RU"/>
        </w:rPr>
        <w:t>водоохранные</w:t>
      </w:r>
      <w:proofErr w:type="spellEnd"/>
      <w:r w:rsidR="00460205">
        <w:rPr>
          <w:rFonts w:eastAsia="Arial Unicode MS" w:cs="Tahoma"/>
          <w:lang w:bidi="ru-RU"/>
        </w:rPr>
        <w:t xml:space="preserve"> зоны, защитные полосы леса вдоль авто- и железных дорог, зоны охраны источников питьевого водоснабжения.</w:t>
      </w:r>
    </w:p>
    <w:p w:rsidR="00095D53" w:rsidRPr="00095D53" w:rsidRDefault="00095D53" w:rsidP="00460205">
      <w:pPr>
        <w:jc w:val="both"/>
      </w:pPr>
    </w:p>
    <w:p w:rsidR="00095D53" w:rsidRPr="00637AD3" w:rsidRDefault="00637AD3" w:rsidP="009A6BB4">
      <w:pPr>
        <w:jc w:val="center"/>
        <w:rPr>
          <w:b/>
        </w:rPr>
      </w:pPr>
      <w:r>
        <w:rPr>
          <w:b/>
        </w:rPr>
        <w:t>4</w:t>
      </w:r>
      <w:r w:rsidRPr="00637AD3">
        <w:rPr>
          <w:b/>
        </w:rPr>
        <w:t xml:space="preserve">. </w:t>
      </w:r>
      <w:r w:rsidR="009A6BB4">
        <w:rPr>
          <w:b/>
        </w:rPr>
        <w:t>Основные факторы территориального планирования</w:t>
      </w:r>
    </w:p>
    <w:p w:rsidR="00095D53" w:rsidRPr="00095D53" w:rsidRDefault="00095D53" w:rsidP="00141EB6"/>
    <w:p w:rsidR="00095D53" w:rsidRPr="00095D53" w:rsidRDefault="00095D53" w:rsidP="009A6BB4">
      <w:pPr>
        <w:jc w:val="both"/>
      </w:pPr>
      <w:r w:rsidRPr="00095D53">
        <w:tab/>
        <w:t>Для положительного решения задач выбора направлений дальнейшего развития посел</w:t>
      </w:r>
      <w:r w:rsidR="009B6E2D">
        <w:t>ения</w:t>
      </w:r>
      <w:r w:rsidRPr="00095D53">
        <w:t>, исходя из приоритетов социального и природоохранного характера, имеются  следующие предпосылки:</w:t>
      </w:r>
    </w:p>
    <w:p w:rsidR="00095D53" w:rsidRPr="00095D53" w:rsidRDefault="009A6BB4" w:rsidP="009A6BB4">
      <w:pPr>
        <w:jc w:val="both"/>
      </w:pPr>
      <w:r>
        <w:tab/>
        <w:t xml:space="preserve">- </w:t>
      </w:r>
      <w:r w:rsidR="00095D53" w:rsidRPr="00095D53">
        <w:t>благоприятные природно-климатические условия;</w:t>
      </w:r>
    </w:p>
    <w:p w:rsidR="0066117D" w:rsidRPr="0066117D" w:rsidRDefault="009A6BB4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r w:rsidR="00BB681D">
        <w:t xml:space="preserve">- </w:t>
      </w:r>
      <w:r w:rsidR="0066117D" w:rsidRPr="0066117D">
        <w:rPr>
          <w:rFonts w:eastAsia="TimesNewRomanPSMT"/>
          <w:lang w:eastAsia="en-US"/>
        </w:rPr>
        <w:t>наличие природно-рекреационных ресурсов: прекрасные природные ландшафты;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OpenSymbol"/>
          <w:sz w:val="18"/>
          <w:szCs w:val="18"/>
          <w:lang w:eastAsia="en-US"/>
        </w:rPr>
        <w:t xml:space="preserve"> </w:t>
      </w:r>
      <w:r w:rsidR="00BB681D">
        <w:rPr>
          <w:rFonts w:eastAsia="OpenSymbol"/>
          <w:sz w:val="18"/>
          <w:szCs w:val="18"/>
          <w:lang w:eastAsia="en-US"/>
        </w:rPr>
        <w:t xml:space="preserve">- </w:t>
      </w:r>
      <w:r w:rsidRPr="0066117D">
        <w:rPr>
          <w:rFonts w:eastAsia="TimesNewRomanPSMT"/>
          <w:lang w:eastAsia="en-US"/>
        </w:rPr>
        <w:t>благоприятная экологическая обстановка;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OpenSymbol"/>
          <w:sz w:val="18"/>
          <w:szCs w:val="18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 xml:space="preserve">наличие территориальных </w:t>
      </w:r>
      <w:proofErr w:type="gramStart"/>
      <w:r w:rsidR="0066117D" w:rsidRPr="0066117D">
        <w:rPr>
          <w:rFonts w:eastAsia="TimesNewRomanPSMT"/>
          <w:lang w:eastAsia="en-US"/>
        </w:rPr>
        <w:t>ресурсов</w:t>
      </w:r>
      <w:proofErr w:type="gramEnd"/>
      <w:r w:rsidR="0066117D" w:rsidRPr="0066117D">
        <w:rPr>
          <w:rFonts w:eastAsia="TimesNewRomanPSMT"/>
          <w:lang w:eastAsia="en-US"/>
        </w:rPr>
        <w:t xml:space="preserve"> как для дальнейшего развития </w:t>
      </w:r>
      <w:r>
        <w:rPr>
          <w:rFonts w:eastAsia="TimesNewRomanPSMT"/>
          <w:lang w:eastAsia="en-US"/>
        </w:rPr>
        <w:t>поселения</w:t>
      </w:r>
      <w:r w:rsidR="0066117D" w:rsidRPr="0066117D">
        <w:rPr>
          <w:rFonts w:eastAsia="TimesNewRomanPSMT"/>
          <w:lang w:eastAsia="en-US"/>
        </w:rPr>
        <w:t>, так и для</w:t>
      </w:r>
      <w:r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размещения рекреационных комплексов.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Наряду с этим, сдерживающими развитие поселка моментами являются: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комплекс проблем, связанных с экономикой и занятостью населения;</w:t>
      </w:r>
    </w:p>
    <w:p w:rsidR="00095D53" w:rsidRPr="0066117D" w:rsidRDefault="00BB681D" w:rsidP="00BB681D">
      <w:pPr>
        <w:ind w:firstLine="708"/>
        <w:jc w:val="both"/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недостаточный уровень развития социальной инфраструктуры и благоустройства.</w:t>
      </w:r>
    </w:p>
    <w:p w:rsidR="00BB681D" w:rsidRDefault="00BB681D" w:rsidP="009B6E2D">
      <w:pPr>
        <w:jc w:val="center"/>
        <w:rPr>
          <w:b/>
        </w:rPr>
      </w:pPr>
    </w:p>
    <w:p w:rsidR="00095D53" w:rsidRPr="00645AAE" w:rsidRDefault="009B6E2D" w:rsidP="009B6E2D">
      <w:pPr>
        <w:jc w:val="center"/>
        <w:rPr>
          <w:b/>
        </w:rPr>
      </w:pPr>
      <w:r w:rsidRPr="00645AAE">
        <w:rPr>
          <w:b/>
        </w:rPr>
        <w:t>5.</w:t>
      </w:r>
      <w:r w:rsidR="00095D53" w:rsidRPr="00645AAE">
        <w:rPr>
          <w:b/>
        </w:rPr>
        <w:t xml:space="preserve"> Т</w:t>
      </w:r>
      <w:r w:rsidR="00932082" w:rsidRPr="00645AAE">
        <w:rPr>
          <w:b/>
        </w:rPr>
        <w:t>ерритория</w:t>
      </w:r>
    </w:p>
    <w:p w:rsidR="00095D53" w:rsidRPr="00645AAE" w:rsidRDefault="00095D53" w:rsidP="00141EB6"/>
    <w:p w:rsidR="00B956B0" w:rsidRDefault="00A55BB2" w:rsidP="00B956B0">
      <w:pPr>
        <w:spacing w:after="57"/>
        <w:ind w:right="71"/>
        <w:jc w:val="center"/>
        <w:rPr>
          <w:lang w:eastAsia="ar-SA"/>
        </w:rPr>
      </w:pPr>
      <w:r>
        <w:tab/>
      </w:r>
      <w:r w:rsidR="00B956B0">
        <w:rPr>
          <w:lang w:eastAsia="ar-SA"/>
        </w:rPr>
        <w:t>Территориальное развитие населенных пунктов района</w:t>
      </w:r>
    </w:p>
    <w:tbl>
      <w:tblPr>
        <w:tblW w:w="0" w:type="auto"/>
        <w:tblInd w:w="108" w:type="dxa"/>
        <w:tblLayout w:type="fixed"/>
        <w:tblLook w:val="0000"/>
      </w:tblPr>
      <w:tblGrid>
        <w:gridCol w:w="3116"/>
        <w:gridCol w:w="1164"/>
        <w:gridCol w:w="1118"/>
        <w:gridCol w:w="1592"/>
        <w:gridCol w:w="1424"/>
        <w:gridCol w:w="1306"/>
      </w:tblGrid>
      <w:tr w:rsidR="00B956B0" w:rsidTr="00FF6DD6">
        <w:trPr>
          <w:trHeight w:hRule="exact" w:val="660"/>
        </w:trPr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Поселения, населенные пункты</w:t>
            </w:r>
          </w:p>
        </w:tc>
        <w:tc>
          <w:tcPr>
            <w:tcW w:w="38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spacing w:before="57" w:after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Площадь земель населенного пункта, </w:t>
            </w:r>
            <w:proofErr w:type="gramStart"/>
            <w:r>
              <w:rPr>
                <w:lang w:eastAsia="ar-SA"/>
              </w:rPr>
              <w:t>га</w:t>
            </w:r>
            <w:proofErr w:type="gramEnd"/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spacing w:before="57" w:after="57"/>
              <w:ind w:right="71"/>
              <w:jc w:val="center"/>
            </w:pPr>
            <w:r>
              <w:rPr>
                <w:lang w:eastAsia="ar-SA"/>
              </w:rPr>
              <w:t>Численность населения</w:t>
            </w:r>
          </w:p>
        </w:tc>
      </w:tr>
      <w:tr w:rsidR="00B956B0" w:rsidTr="00FF6DD6">
        <w:trPr>
          <w:trHeight w:hRule="exact" w:val="23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</w:pPr>
          </w:p>
        </w:tc>
        <w:tc>
          <w:tcPr>
            <w:tcW w:w="38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</w:pPr>
          </w:p>
        </w:tc>
        <w:tc>
          <w:tcPr>
            <w:tcW w:w="142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spacing w:before="57" w:after="57"/>
              <w:ind w:left="-4" w:right="-1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 исходный год, чел.</w:t>
            </w:r>
          </w:p>
        </w:tc>
        <w:tc>
          <w:tcPr>
            <w:tcW w:w="13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spacing w:before="57" w:after="57"/>
              <w:ind w:left="-4" w:right="-131"/>
              <w:jc w:val="center"/>
            </w:pPr>
            <w:proofErr w:type="gramStart"/>
            <w:r>
              <w:rPr>
                <w:lang w:eastAsia="ar-SA"/>
              </w:rPr>
              <w:t>Проектная</w:t>
            </w:r>
            <w:proofErr w:type="gramEnd"/>
            <w:r>
              <w:rPr>
                <w:lang w:eastAsia="ar-SA"/>
              </w:rPr>
              <w:t>, тыс. чел.</w:t>
            </w:r>
          </w:p>
        </w:tc>
      </w:tr>
      <w:tr w:rsidR="00B956B0" w:rsidTr="00FF6DD6">
        <w:trPr>
          <w:trHeight w:hRule="exact" w:val="936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left="-4" w:right="-6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 существ</w:t>
            </w:r>
            <w:proofErr w:type="gramStart"/>
            <w:r>
              <w:rPr>
                <w:lang w:eastAsia="ar-SA"/>
              </w:rPr>
              <w:t>.</w:t>
            </w:r>
            <w:proofErr w:type="gramEnd"/>
            <w:r>
              <w:rPr>
                <w:lang w:eastAsia="ar-SA"/>
              </w:rPr>
              <w:t xml:space="preserve"> </w:t>
            </w:r>
            <w:proofErr w:type="gramStart"/>
            <w:r>
              <w:rPr>
                <w:lang w:eastAsia="ar-SA"/>
              </w:rPr>
              <w:t>г</w:t>
            </w:r>
            <w:proofErr w:type="gramEnd"/>
            <w:r>
              <w:rPr>
                <w:lang w:eastAsia="ar-SA"/>
              </w:rPr>
              <w:t>раницах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left="-4" w:right="-73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в </w:t>
            </w:r>
            <w:proofErr w:type="spellStart"/>
            <w:r>
              <w:rPr>
                <w:lang w:eastAsia="ar-SA"/>
              </w:rPr>
              <w:t>проектн</w:t>
            </w:r>
            <w:proofErr w:type="spellEnd"/>
            <w:r>
              <w:rPr>
                <w:lang w:eastAsia="ar-SA"/>
              </w:rPr>
              <w:t>. границах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left="-39" w:right="-73"/>
              <w:jc w:val="center"/>
            </w:pPr>
            <w:r>
              <w:rPr>
                <w:lang w:eastAsia="ar-SA"/>
              </w:rPr>
              <w:t>Прирост (в т. ч. за счет с/х земель)</w:t>
            </w:r>
          </w:p>
        </w:tc>
        <w:tc>
          <w:tcPr>
            <w:tcW w:w="14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</w:pPr>
          </w:p>
        </w:tc>
      </w:tr>
      <w:tr w:rsidR="00B956B0" w:rsidTr="00FF6DD6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right="71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FF6DD6">
            <w:pPr>
              <w:snapToGrid w:val="0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2570DB" w:rsidTr="00FF6DD6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Pr="002570DB" w:rsidRDefault="002570DB" w:rsidP="00E66BC0">
            <w:pPr>
              <w:snapToGrid w:val="0"/>
              <w:spacing w:before="57"/>
              <w:ind w:left="180" w:right="71" w:hanging="180"/>
              <w:rPr>
                <w:b/>
              </w:rPr>
            </w:pPr>
            <w:r w:rsidRPr="002570DB">
              <w:rPr>
                <w:b/>
              </w:rPr>
              <w:t>Береговое сельское поселение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351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495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144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2629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2,6</w:t>
            </w:r>
          </w:p>
        </w:tc>
      </w:tr>
      <w:tr w:rsidR="002570DB" w:rsidTr="00FF6DD6"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left="462" w:right="72" w:hanging="180"/>
            </w:pPr>
            <w:r>
              <w:t xml:space="preserve">  п. Береговой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231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326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95 (95)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2252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2,3</w:t>
            </w:r>
          </w:p>
        </w:tc>
      </w:tr>
      <w:tr w:rsidR="002570DB" w:rsidTr="00FF6DD6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left="180" w:right="71" w:hanging="180"/>
            </w:pPr>
            <w:r>
              <w:t xml:space="preserve">      д. Мал. </w:t>
            </w:r>
            <w:proofErr w:type="spellStart"/>
            <w:r>
              <w:t>Канзафарово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32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39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7 (7)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230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2,3</w:t>
            </w:r>
          </w:p>
        </w:tc>
      </w:tr>
      <w:tr w:rsidR="002570DB" w:rsidTr="00FF6DD6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left="180" w:right="71" w:hanging="180"/>
            </w:pPr>
            <w:r>
              <w:t xml:space="preserve">      с. Пороховое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37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73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36 (36)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112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0,1</w:t>
            </w:r>
          </w:p>
        </w:tc>
      </w:tr>
      <w:tr w:rsidR="002570DB" w:rsidTr="00FF6DD6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left="180" w:right="71" w:hanging="180"/>
            </w:pPr>
            <w:r>
              <w:t xml:space="preserve">      д. </w:t>
            </w:r>
            <w:proofErr w:type="spellStart"/>
            <w:r>
              <w:t>Зырянкуль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29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29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-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24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</w:p>
        </w:tc>
      </w:tr>
      <w:tr w:rsidR="002570DB" w:rsidTr="00FF6DD6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left="180" w:right="71" w:hanging="180"/>
            </w:pPr>
            <w:r>
              <w:t xml:space="preserve">      д. </w:t>
            </w:r>
            <w:proofErr w:type="spellStart"/>
            <w:r>
              <w:t>Кульмяково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28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6 (6)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  <w:r>
              <w:t>11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0DB" w:rsidRDefault="002570DB" w:rsidP="00E66BC0">
            <w:pPr>
              <w:snapToGrid w:val="0"/>
              <w:spacing w:before="57"/>
              <w:ind w:right="71"/>
              <w:jc w:val="center"/>
            </w:pPr>
          </w:p>
        </w:tc>
      </w:tr>
    </w:tbl>
    <w:p w:rsidR="008B4506" w:rsidRDefault="008B4506" w:rsidP="00B956B0">
      <w:pPr>
        <w:spacing w:after="57"/>
        <w:ind w:right="71"/>
        <w:jc w:val="center"/>
        <w:rPr>
          <w:rFonts w:eastAsia="TimesNewRomanPSMT"/>
          <w:lang w:eastAsia="en-US"/>
        </w:rPr>
      </w:pPr>
    </w:p>
    <w:p w:rsidR="002570DB" w:rsidRPr="002570DB" w:rsidRDefault="00B956B0" w:rsidP="00330332">
      <w:pPr>
        <w:numPr>
          <w:ilvl w:val="0"/>
          <w:numId w:val="29"/>
        </w:numPr>
        <w:tabs>
          <w:tab w:val="left" w:pos="360"/>
        </w:tabs>
        <w:suppressAutoHyphens/>
        <w:spacing w:before="113"/>
        <w:ind w:right="71" w:firstLine="720"/>
        <w:jc w:val="both"/>
        <w:rPr>
          <w:lang w:eastAsia="ar-SA"/>
        </w:rPr>
      </w:pPr>
      <w:r w:rsidRPr="002570DB">
        <w:rPr>
          <w:lang w:eastAsia="ar-SA"/>
        </w:rPr>
        <w:t>сохраняемые населенные пункты - в основном, населенные пункты, расположенные  в полосе р</w:t>
      </w:r>
      <w:r w:rsidRPr="002570DB">
        <w:rPr>
          <w:rFonts w:eastAsia="Lucida Sans Unicode" w:cs="Tahoma"/>
          <w:lang w:bidi="ru-RU"/>
        </w:rPr>
        <w:t xml:space="preserve">адиоактивного следа, имеющего северо-восточное простирание с общим направлением от г. Кыштыма Челябинской области на г. Каменск-Уральский Свердловской области. По территории Каслинского района ось </w:t>
      </w:r>
      <w:r w:rsidRPr="002570DB">
        <w:rPr>
          <w:rFonts w:eastAsia="Lucida Sans Unicode" w:cs="Tahoma"/>
          <w:lang w:bidi="ru-RU"/>
        </w:rPr>
        <w:lastRenderedPageBreak/>
        <w:t xml:space="preserve">радиоактивного выброса ориентировочно проходит по линии озёр </w:t>
      </w:r>
      <w:proofErr w:type="spellStart"/>
      <w:r w:rsidRPr="002570DB">
        <w:rPr>
          <w:rFonts w:eastAsia="Lucida Sans Unicode" w:cs="Tahoma"/>
          <w:lang w:bidi="ru-RU"/>
        </w:rPr>
        <w:t>Берденыш</w:t>
      </w:r>
      <w:proofErr w:type="spellEnd"/>
      <w:r w:rsidRPr="002570DB">
        <w:rPr>
          <w:rFonts w:eastAsia="Lucida Sans Unicode" w:cs="Tahoma"/>
          <w:lang w:bidi="ru-RU"/>
        </w:rPr>
        <w:t xml:space="preserve"> – </w:t>
      </w:r>
      <w:proofErr w:type="spellStart"/>
      <w:r w:rsidRPr="002570DB">
        <w:rPr>
          <w:rFonts w:eastAsia="Lucida Sans Unicode" w:cs="Tahoma"/>
          <w:lang w:bidi="ru-RU"/>
        </w:rPr>
        <w:t>Урункуль</w:t>
      </w:r>
      <w:proofErr w:type="spellEnd"/>
      <w:r w:rsidRPr="002570DB">
        <w:rPr>
          <w:rFonts w:eastAsia="Lucida Sans Unicode" w:cs="Tahoma"/>
          <w:lang w:bidi="ru-RU"/>
        </w:rPr>
        <w:t xml:space="preserve"> – </w:t>
      </w:r>
      <w:proofErr w:type="spellStart"/>
      <w:r w:rsidRPr="002570DB">
        <w:rPr>
          <w:rFonts w:eastAsia="Lucida Sans Unicode" w:cs="Tahoma"/>
          <w:lang w:bidi="ru-RU"/>
        </w:rPr>
        <w:t>Куяныш</w:t>
      </w:r>
      <w:proofErr w:type="spellEnd"/>
      <w:r w:rsidRPr="002570DB">
        <w:rPr>
          <w:rFonts w:eastAsia="Lucida Sans Unicode" w:cs="Tahoma"/>
          <w:lang w:bidi="ru-RU"/>
        </w:rPr>
        <w:t xml:space="preserve">. </w:t>
      </w:r>
    </w:p>
    <w:p w:rsidR="002570DB" w:rsidRPr="002570DB" w:rsidRDefault="00330332" w:rsidP="002570DB">
      <w:pPr>
        <w:tabs>
          <w:tab w:val="left" w:pos="360"/>
        </w:tabs>
        <w:suppressAutoHyphens/>
        <w:ind w:left="1080" w:right="71"/>
        <w:jc w:val="both"/>
        <w:rPr>
          <w:lang w:eastAsia="ar-SA"/>
        </w:rPr>
      </w:pPr>
      <w:r w:rsidRPr="002570DB">
        <w:rPr>
          <w:lang w:eastAsia="ar-SA"/>
        </w:rPr>
        <w:t>Решение жилищной проблемы, удовл</w:t>
      </w:r>
      <w:r w:rsidR="002570DB" w:rsidRPr="002570DB">
        <w:rPr>
          <w:lang w:eastAsia="ar-SA"/>
        </w:rPr>
        <w:t>етворения растущих потребностей</w:t>
      </w:r>
    </w:p>
    <w:p w:rsidR="00330332" w:rsidRPr="002570DB" w:rsidRDefault="00330332" w:rsidP="002570DB">
      <w:pPr>
        <w:tabs>
          <w:tab w:val="left" w:pos="360"/>
        </w:tabs>
        <w:suppressAutoHyphens/>
        <w:ind w:right="71"/>
        <w:jc w:val="both"/>
        <w:rPr>
          <w:lang w:eastAsia="ar-SA"/>
        </w:rPr>
      </w:pPr>
      <w:r w:rsidRPr="002570DB">
        <w:rPr>
          <w:lang w:eastAsia="ar-SA"/>
        </w:rPr>
        <w:t>населения в качественном жилье, в благоприятной среде обитания предусматривается за счет:</w:t>
      </w:r>
    </w:p>
    <w:p w:rsidR="00330332" w:rsidRPr="002570DB" w:rsidRDefault="00330332" w:rsidP="00C24AD0">
      <w:pPr>
        <w:pStyle w:val="a"/>
        <w:numPr>
          <w:ilvl w:val="0"/>
          <w:numId w:val="31"/>
        </w:numPr>
        <w:tabs>
          <w:tab w:val="clear" w:pos="10566"/>
          <w:tab w:val="left" w:pos="927"/>
        </w:tabs>
        <w:ind w:left="927"/>
      </w:pPr>
      <w:r w:rsidRPr="002570DB"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330332" w:rsidRPr="002570DB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 w:rsidRPr="002570DB">
        <w:t>строительства 1-2-этажных усадебных домов и коттеджей, обустроенных необходимой системой жизнеобеспечения во всех населенных пунктах района;</w:t>
      </w:r>
    </w:p>
    <w:p w:rsidR="00330332" w:rsidRPr="002570DB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 w:rsidRPr="002570DB">
        <w:t xml:space="preserve">реновации жилого фонда в сохраняемой усадебной застройке (замена ветхих домов </w:t>
      </w:r>
      <w:proofErr w:type="gramStart"/>
      <w:r w:rsidRPr="002570DB">
        <w:t>на</w:t>
      </w:r>
      <w:proofErr w:type="gramEnd"/>
      <w:r w:rsidRPr="002570DB">
        <w:t xml:space="preserve"> новые – в пределах существующих земельных участков).</w:t>
      </w:r>
    </w:p>
    <w:p w:rsidR="00330332" w:rsidRPr="002570DB" w:rsidRDefault="00330332" w:rsidP="00330332">
      <w:pPr>
        <w:spacing w:before="57"/>
        <w:ind w:firstLine="704"/>
        <w:jc w:val="both"/>
        <w:rPr>
          <w:lang w:eastAsia="ar-SA"/>
        </w:rPr>
      </w:pPr>
      <w:r w:rsidRPr="002570DB">
        <w:rPr>
          <w:rStyle w:val="a9"/>
          <w:lang w:eastAsia="ar-SA"/>
        </w:rPr>
        <w:t>В целом, развитие жилых территорий за пределами существующих границ населенных пунктов</w:t>
      </w:r>
      <w:proofErr w:type="gramStart"/>
      <w:r w:rsidRPr="002570DB">
        <w:rPr>
          <w:rStyle w:val="a9"/>
          <w:lang w:eastAsia="ar-SA"/>
        </w:rPr>
        <w:t xml:space="preserve"> :</w:t>
      </w:r>
      <w:proofErr w:type="gramEnd"/>
    </w:p>
    <w:p w:rsidR="00330332" w:rsidRPr="002570DB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lang w:eastAsia="ar-SA"/>
        </w:rPr>
      </w:pPr>
      <w:r w:rsidRPr="002570DB">
        <w:rPr>
          <w:lang w:eastAsia="ar-SA"/>
        </w:rPr>
        <w:t>для усадебной  и блокированной застройки;</w:t>
      </w:r>
    </w:p>
    <w:p w:rsidR="00330332" w:rsidRPr="002570DB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lang w:eastAsia="ar-SA"/>
        </w:rPr>
      </w:pPr>
      <w:r w:rsidRPr="002570DB">
        <w:rPr>
          <w:rStyle w:val="a9"/>
          <w:lang w:eastAsia="ar-SA"/>
        </w:rPr>
        <w:t>для размещения дачного строительства.</w:t>
      </w:r>
    </w:p>
    <w:p w:rsidR="00BB681D" w:rsidRPr="00BB681D" w:rsidRDefault="00BB681D" w:rsidP="00BB681D">
      <w:pPr>
        <w:jc w:val="both"/>
      </w:pPr>
    </w:p>
    <w:p w:rsidR="00095D53" w:rsidRPr="00645AAE" w:rsidRDefault="00A55BB2" w:rsidP="00645AAE">
      <w:pPr>
        <w:jc w:val="center"/>
        <w:rPr>
          <w:rFonts w:eastAsia="Arial Unicode MS"/>
          <w:b/>
        </w:rPr>
      </w:pPr>
      <w:r>
        <w:rPr>
          <w:b/>
        </w:rPr>
        <w:t>6</w:t>
      </w:r>
      <w:r w:rsidR="00645AAE" w:rsidRPr="00645AAE">
        <w:rPr>
          <w:b/>
        </w:rPr>
        <w:t>.</w:t>
      </w:r>
      <w:r w:rsidR="00095D53" w:rsidRPr="00645AAE">
        <w:rPr>
          <w:b/>
        </w:rPr>
        <w:t xml:space="preserve"> </w:t>
      </w:r>
      <w:r w:rsidR="00932082">
        <w:rPr>
          <w:rFonts w:eastAsia="Arial Unicode MS"/>
          <w:b/>
        </w:rPr>
        <w:t>К</w:t>
      </w:r>
      <w:r w:rsidR="00932082" w:rsidRPr="00645AAE">
        <w:rPr>
          <w:rFonts w:eastAsia="Arial Unicode MS"/>
          <w:b/>
        </w:rPr>
        <w:t>омплексная оценка территории</w:t>
      </w:r>
    </w:p>
    <w:p w:rsidR="00095D53" w:rsidRPr="00095D53" w:rsidRDefault="00095D53" w:rsidP="00141EB6"/>
    <w:p w:rsidR="00095D53" w:rsidRPr="00095D53" w:rsidRDefault="00095D53" w:rsidP="00141EB6">
      <w:r w:rsidRPr="00095D53">
        <w:tab/>
        <w:t xml:space="preserve">Экологическая безопасность среды жизнедеятельности включает условия, обеспечивающие благоприятное существование людей в окружающей среде и совокупность природных и техногенных процессов, протекающих в рамках, не допускающих отрицательных воздействий на компоненты </w:t>
      </w:r>
      <w:proofErr w:type="spellStart"/>
      <w:r w:rsidRPr="00095D53">
        <w:t>биоты</w:t>
      </w:r>
      <w:proofErr w:type="spellEnd"/>
      <w:r w:rsidRPr="00095D53">
        <w:t xml:space="preserve"> и здоровье человека.</w:t>
      </w:r>
    </w:p>
    <w:p w:rsidR="00095D53" w:rsidRPr="00095D53" w:rsidRDefault="00095D53" w:rsidP="00141EB6">
      <w:r w:rsidRPr="00095D53">
        <w:tab/>
        <w:t>В соответствии с Градостроительным кодексом РФ, СП 42.13330.2011 и действующими на момент разработки проекта СанПиНами и техническими регламентами устанавливаются следующие ограничения на использование территории:</w:t>
      </w:r>
    </w:p>
    <w:p w:rsidR="00095D53" w:rsidRPr="00095D53" w:rsidRDefault="00095D53" w:rsidP="00141EB6">
      <w:r w:rsidRPr="00095D53">
        <w:t>территории особо охраняемых природных объектов;</w:t>
      </w:r>
    </w:p>
    <w:p w:rsidR="00095D53" w:rsidRPr="00095D53" w:rsidRDefault="00095D53" w:rsidP="00141EB6">
      <w:r w:rsidRPr="00095D53">
        <w:t>санитарно-защитные зоны;</w:t>
      </w:r>
    </w:p>
    <w:p w:rsidR="00095D53" w:rsidRPr="00095D53" w:rsidRDefault="00095D53" w:rsidP="00141EB6">
      <w:r w:rsidRPr="00095D53">
        <w:t>специальные зоны (противопожарные, охранные зоны коммуникаций и сооружений);</w:t>
      </w:r>
    </w:p>
    <w:p w:rsidR="00095D53" w:rsidRPr="00095D53" w:rsidRDefault="00095D53" w:rsidP="00141EB6">
      <w:proofErr w:type="spellStart"/>
      <w:r w:rsidRPr="00095D53">
        <w:t>водоохранные</w:t>
      </w:r>
      <w:proofErr w:type="spellEnd"/>
      <w:r w:rsidRPr="00095D53">
        <w:t xml:space="preserve"> зоны, прибрежные защитные полосы, береговые полосы общего пользования;</w:t>
      </w:r>
    </w:p>
    <w:p w:rsidR="00095D53" w:rsidRPr="00095D53" w:rsidRDefault="00095D53" w:rsidP="00141EB6">
      <w:r w:rsidRPr="00095D53">
        <w:t>зоны санитарной охраны источников водоснабжения, водопроводных сооружений, санитарно-защитные полосы водоводов;</w:t>
      </w:r>
    </w:p>
    <w:p w:rsidR="00095D53" w:rsidRPr="00095D53" w:rsidRDefault="00095D53" w:rsidP="00141EB6">
      <w:r w:rsidRPr="00095D53">
        <w:t>территории, подверженные воздействию чрезвычайных ситуаций природного и техногенного характера (нарушенные, заболоченные территории, зоны затопления);</w:t>
      </w:r>
    </w:p>
    <w:p w:rsidR="00095D53" w:rsidRPr="00095D53" w:rsidRDefault="00095D53" w:rsidP="00141EB6">
      <w:r w:rsidRPr="00095D53">
        <w:tab/>
      </w:r>
      <w:r w:rsidR="001C2F26">
        <w:t>Р</w:t>
      </w:r>
      <w:r w:rsidRPr="00095D53">
        <w:t>азмер</w:t>
      </w:r>
      <w:r w:rsidR="001C2F26">
        <w:t>ы</w:t>
      </w:r>
      <w:r w:rsidRPr="00095D53">
        <w:t xml:space="preserve"> санитарных, санитарно-защитных зон и расстояний от объектов до жилой застройки (в соответствии  с СП, СНиП, СанПиН):</w:t>
      </w:r>
    </w:p>
    <w:p w:rsidR="006017EE" w:rsidRDefault="00095D53" w:rsidP="00141EB6">
      <w:r w:rsidRPr="00095D53">
        <w:t xml:space="preserve">ширина </w:t>
      </w:r>
      <w:proofErr w:type="spellStart"/>
      <w:r w:rsidRPr="00095D53">
        <w:t>водоохранной</w:t>
      </w:r>
      <w:proofErr w:type="spellEnd"/>
      <w:r w:rsidRPr="00095D53">
        <w:t xml:space="preserve"> зоны и прибрежной защитной полосы озер– 50 м, </w:t>
      </w:r>
    </w:p>
    <w:p w:rsidR="00095D53" w:rsidRPr="00095D53" w:rsidRDefault="00095D53" w:rsidP="00141EB6">
      <w:r w:rsidRPr="00095D53">
        <w:t>береговой – 20 м;</w:t>
      </w:r>
    </w:p>
    <w:p w:rsidR="00095D53" w:rsidRPr="00095D53" w:rsidRDefault="00095D53" w:rsidP="00141EB6">
      <w:r w:rsidRPr="00095D53">
        <w:t xml:space="preserve">ширина </w:t>
      </w:r>
      <w:proofErr w:type="spellStart"/>
      <w:r w:rsidRPr="00095D53">
        <w:t>водоохранной</w:t>
      </w:r>
      <w:proofErr w:type="spellEnd"/>
      <w:r w:rsidRPr="00095D53">
        <w:t xml:space="preserve"> зоны и прибрежной защитной полосы р</w:t>
      </w:r>
      <w:r w:rsidR="006017EE">
        <w:t>ек</w:t>
      </w:r>
      <w:r w:rsidRPr="00095D53">
        <w:t xml:space="preserve"> - 50 м;</w:t>
      </w:r>
    </w:p>
    <w:p w:rsidR="00095D53" w:rsidRPr="00095D53" w:rsidRDefault="00095D53" w:rsidP="00141EB6">
      <w:r w:rsidRPr="00095D53">
        <w:t>ширина санитарного разрыва от железной дороги – 100 м от оси крайнего железнодорожного пути;</w:t>
      </w:r>
    </w:p>
    <w:p w:rsidR="00095D53" w:rsidRPr="00095D53" w:rsidRDefault="00095D53" w:rsidP="00141EB6">
      <w:r w:rsidRPr="00095D53">
        <w:t>ширина охранной зоны в/в ЛЭП-110 кВ по 20 м, ЛЭП-35 кВ по 15 м в обе стороны от крайних проводов;</w:t>
      </w:r>
    </w:p>
    <w:p w:rsidR="00095D53" w:rsidRPr="00095D53" w:rsidRDefault="00095D53" w:rsidP="00141EB6">
      <w:r w:rsidRPr="00095D53">
        <w:t>ширина минимально-допустимых расстояний от газопровода высокого давления 0,6 МПа — 10 м, ГРС-150м;</w:t>
      </w:r>
    </w:p>
    <w:p w:rsidR="00095D53" w:rsidRPr="00095D53" w:rsidRDefault="00095D53" w:rsidP="00141EB6">
      <w:r w:rsidRPr="00095D53">
        <w:t>ширина санитарно-защитной полосы магистрального водовода – 10 м в сухих грунтах по обе стороны, вокруг первого пояса зоны водопроводных сооружений, расположенных за пределами второго пояса зоны источника водоснабжения — 100м;</w:t>
      </w:r>
    </w:p>
    <w:p w:rsidR="00095D53" w:rsidRPr="00095D53" w:rsidRDefault="00095D53" w:rsidP="00141EB6">
      <w:r w:rsidRPr="00095D53">
        <w:t>санитарно-защитная зона очистных сооружений канализации — 200м;</w:t>
      </w:r>
    </w:p>
    <w:p w:rsidR="00095D53" w:rsidRPr="00095D53" w:rsidRDefault="00095D53" w:rsidP="00141EB6">
      <w:r w:rsidRPr="00095D53">
        <w:t>санитарно-защитные зоны коммунальных и промышленных предприятий от 50 до 1000 м в зависимости от класса опасности производства.</w:t>
      </w:r>
    </w:p>
    <w:p w:rsidR="00095D53" w:rsidRPr="00095D53" w:rsidRDefault="00095D53" w:rsidP="00141EB6">
      <w:r w:rsidRPr="00095D53">
        <w:lastRenderedPageBreak/>
        <w:tab/>
      </w:r>
      <w:r w:rsidRPr="00095D53">
        <w:tab/>
        <w:t>Комплексная оценка антропогенных и природных факторов позволяет учесть их влияние на качество природной и создаваемой градостроительной среды и прогнозировать возможное улучшение условий при застройке территор</w:t>
      </w:r>
      <w:proofErr w:type="gramStart"/>
      <w:r w:rsidRPr="00095D53">
        <w:t>ии и ее</w:t>
      </w:r>
      <w:proofErr w:type="gramEnd"/>
      <w:r w:rsidRPr="00095D53">
        <w:t xml:space="preserve"> эксплуатации.</w:t>
      </w:r>
    </w:p>
    <w:p w:rsidR="00095D53" w:rsidRPr="00095D53" w:rsidRDefault="00095D53" w:rsidP="00141EB6">
      <w:r w:rsidRPr="00095D53">
        <w:tab/>
        <w:t>Эколого-градостроительные требования к застройке и реконструкции территории, являются обязательными при выполнении любых проектных работ в пределах границ населенного пункта.</w:t>
      </w:r>
    </w:p>
    <w:p w:rsidR="00095D53" w:rsidRPr="00095D53" w:rsidRDefault="00095D53" w:rsidP="00141EB6"/>
    <w:p w:rsidR="00095D53" w:rsidRPr="001C2F26" w:rsidRDefault="00A55BB2" w:rsidP="001C2F26">
      <w:pPr>
        <w:jc w:val="center"/>
        <w:rPr>
          <w:b/>
        </w:rPr>
      </w:pPr>
      <w:r>
        <w:rPr>
          <w:b/>
        </w:rPr>
        <w:t>7</w:t>
      </w:r>
      <w:r w:rsidR="001C2F26" w:rsidRPr="001C2F26">
        <w:rPr>
          <w:b/>
        </w:rPr>
        <w:t>.</w:t>
      </w:r>
      <w:r w:rsidR="00095D53" w:rsidRPr="001C2F26">
        <w:rPr>
          <w:b/>
        </w:rPr>
        <w:t xml:space="preserve"> </w:t>
      </w:r>
      <w:r w:rsidR="00932082">
        <w:rPr>
          <w:b/>
        </w:rPr>
        <w:t>В</w:t>
      </w:r>
      <w:r w:rsidR="00932082" w:rsidRPr="001C2F26">
        <w:rPr>
          <w:b/>
        </w:rPr>
        <w:t>арианты территориального развития</w:t>
      </w:r>
    </w:p>
    <w:p w:rsidR="00095D53" w:rsidRPr="001C2F26" w:rsidRDefault="00095D53" w:rsidP="00141EB6">
      <w:pPr>
        <w:rPr>
          <w:b/>
        </w:rPr>
      </w:pPr>
    </w:p>
    <w:p w:rsidR="00095D53" w:rsidRPr="000960BA" w:rsidRDefault="00095D53" w:rsidP="00A55BB2">
      <w:pPr>
        <w:jc w:val="both"/>
        <w:rPr>
          <w:color w:val="FF0000"/>
        </w:rPr>
      </w:pPr>
      <w:r w:rsidRPr="00095D53">
        <w:tab/>
        <w:t xml:space="preserve">Исходя из природных особенностей местности и сложившейся градостроительной ситуации, основными направлениями дальнейшего территориального развития </w:t>
      </w:r>
      <w:r w:rsidR="000960BA" w:rsidRPr="000960BA">
        <w:rPr>
          <w:color w:val="FF0000"/>
        </w:rPr>
        <w:t>Б</w:t>
      </w:r>
      <w:r w:rsidR="002570DB">
        <w:rPr>
          <w:color w:val="FF0000"/>
        </w:rPr>
        <w:t>ерегов</w:t>
      </w:r>
      <w:r w:rsidR="000960BA" w:rsidRPr="000960BA">
        <w:rPr>
          <w:color w:val="FF0000"/>
        </w:rPr>
        <w:t>ого</w:t>
      </w:r>
      <w:r w:rsidR="0005527F" w:rsidRPr="000960BA">
        <w:rPr>
          <w:color w:val="FF0000"/>
        </w:rPr>
        <w:t xml:space="preserve"> сель</w:t>
      </w:r>
      <w:r w:rsidR="004460D3" w:rsidRPr="000960BA">
        <w:rPr>
          <w:color w:val="FF0000"/>
        </w:rPr>
        <w:t>ского поселения</w:t>
      </w:r>
      <w:r w:rsidRPr="000960BA">
        <w:rPr>
          <w:color w:val="FF0000"/>
        </w:rPr>
        <w:t xml:space="preserve"> являются:</w:t>
      </w:r>
    </w:p>
    <w:p w:rsidR="00095D53" w:rsidRPr="00095D53" w:rsidRDefault="00095D53" w:rsidP="00141EB6">
      <w:r w:rsidRPr="00095D53">
        <w:t xml:space="preserve">развитие жилых и общественных территорий для удовлетворения потребностей населения в жилищном строительстве, </w:t>
      </w:r>
      <w:proofErr w:type="gramStart"/>
      <w:r w:rsidRPr="00095D53">
        <w:t>социальной</w:t>
      </w:r>
      <w:proofErr w:type="gramEnd"/>
      <w:r w:rsidRPr="00095D53">
        <w:t xml:space="preserve"> и инженерно-транспортных инфраструктурах;</w:t>
      </w:r>
    </w:p>
    <w:p w:rsidR="00095D53" w:rsidRPr="00095D53" w:rsidRDefault="00095D53" w:rsidP="00141EB6">
      <w:r w:rsidRPr="00095D53">
        <w:t>территориальное обеспечение для развития малого и среднего бизнеса (с привлечением их  к созданию социальной, инженерно-транспортной инфраструктур);</w:t>
      </w:r>
    </w:p>
    <w:p w:rsidR="00095D53" w:rsidRPr="00095D53" w:rsidRDefault="00095D53" w:rsidP="00141EB6">
      <w:r w:rsidRPr="00095D53">
        <w:t>развитие природного комплекса и рекреационных объектов (лесопарков, парков, скверов, объектов спорта и отдыха);</w:t>
      </w:r>
    </w:p>
    <w:p w:rsidR="00095D53" w:rsidRPr="00095D53" w:rsidRDefault="00095D53" w:rsidP="00141EB6">
      <w:r w:rsidRPr="00095D53">
        <w:t xml:space="preserve">осуществление мероприятий по повышению уровня санитарного, экологического состояния </w:t>
      </w:r>
      <w:r w:rsidR="003F770B">
        <w:t>населенных пунктов</w:t>
      </w:r>
      <w:r w:rsidRPr="00095D53">
        <w:t>, по предупреждению чрезвычайных ситуаций природного и техногенного характера.</w:t>
      </w:r>
    </w:p>
    <w:p w:rsidR="00A55BB2" w:rsidRDefault="00A55BB2" w:rsidP="004460D3">
      <w:pPr>
        <w:jc w:val="center"/>
        <w:rPr>
          <w:b/>
        </w:rPr>
      </w:pPr>
    </w:p>
    <w:p w:rsidR="00095D53" w:rsidRPr="007A0430" w:rsidRDefault="008D4D73" w:rsidP="004460D3">
      <w:pPr>
        <w:jc w:val="center"/>
        <w:rPr>
          <w:b/>
        </w:rPr>
      </w:pPr>
      <w:r>
        <w:rPr>
          <w:b/>
        </w:rPr>
        <w:t>7.1.</w:t>
      </w:r>
      <w:r w:rsidR="00095D53" w:rsidRPr="007A0430">
        <w:rPr>
          <w:b/>
        </w:rPr>
        <w:t xml:space="preserve"> </w:t>
      </w:r>
      <w:r w:rsidR="00932082">
        <w:rPr>
          <w:b/>
        </w:rPr>
        <w:t>О</w:t>
      </w:r>
      <w:r w:rsidR="00932082" w:rsidRPr="007A0430">
        <w:rPr>
          <w:b/>
        </w:rPr>
        <w:t>боснование предложений по территориальному планированию</w:t>
      </w:r>
    </w:p>
    <w:p w:rsidR="001922EF" w:rsidRDefault="001922EF" w:rsidP="001922EF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ab/>
      </w:r>
    </w:p>
    <w:p w:rsidR="001922EF" w:rsidRDefault="00B476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 w:rsidRPr="00B476EF">
        <w:rPr>
          <w:rFonts w:eastAsia="OpenSymbol"/>
          <w:sz w:val="18"/>
          <w:szCs w:val="18"/>
          <w:lang w:eastAsia="en-US"/>
        </w:rPr>
        <w:t xml:space="preserve"> </w:t>
      </w:r>
      <w:r w:rsidRPr="00B476EF">
        <w:rPr>
          <w:rFonts w:eastAsia="TimesNewRomanPSMT"/>
          <w:lang w:eastAsia="en-US"/>
        </w:rPr>
        <w:t>Наличие территориального резерва развития населенн</w:t>
      </w:r>
      <w:r w:rsidR="001922EF">
        <w:rPr>
          <w:rFonts w:eastAsia="TimesNewRomanPSMT"/>
          <w:lang w:eastAsia="en-US"/>
        </w:rPr>
        <w:t>ых</w:t>
      </w:r>
      <w:r w:rsidRPr="00B476EF">
        <w:rPr>
          <w:rFonts w:eastAsia="TimesNewRomanPSMT"/>
          <w:lang w:eastAsia="en-US"/>
        </w:rPr>
        <w:t xml:space="preserve"> пункт</w:t>
      </w:r>
      <w:r w:rsidR="001922EF">
        <w:rPr>
          <w:rFonts w:eastAsia="TimesNewRomanPSMT"/>
          <w:lang w:eastAsia="en-US"/>
        </w:rPr>
        <w:t>ов:</w:t>
      </w:r>
    </w:p>
    <w:p w:rsidR="001922EF" w:rsidRDefault="002570DB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п</w:t>
      </w:r>
      <w:proofErr w:type="gramStart"/>
      <w:r w:rsidR="001922EF">
        <w:rPr>
          <w:rFonts w:eastAsia="TimesNewRomanPSMT"/>
          <w:lang w:eastAsia="en-US"/>
        </w:rPr>
        <w:t>.</w:t>
      </w:r>
      <w:r>
        <w:rPr>
          <w:rFonts w:eastAsia="TimesNewRomanPSMT"/>
          <w:lang w:eastAsia="en-US"/>
        </w:rPr>
        <w:t>Б</w:t>
      </w:r>
      <w:proofErr w:type="gramEnd"/>
      <w:r>
        <w:rPr>
          <w:rFonts w:eastAsia="TimesNewRomanPSMT"/>
          <w:lang w:eastAsia="en-US"/>
        </w:rPr>
        <w:t>ереговой</w:t>
      </w:r>
      <w:r w:rsidR="00B476EF" w:rsidRPr="00B476EF">
        <w:rPr>
          <w:rFonts w:eastAsia="TimesNewRomanPSMT"/>
          <w:lang w:eastAsia="en-US"/>
        </w:rPr>
        <w:t xml:space="preserve"> в </w:t>
      </w:r>
      <w:r w:rsidR="001922EF">
        <w:rPr>
          <w:rFonts w:eastAsia="TimesNewRomanPSMT"/>
          <w:lang w:eastAsia="en-US"/>
        </w:rPr>
        <w:t>восточ</w:t>
      </w:r>
      <w:r w:rsidR="00B476EF" w:rsidRPr="00B476EF">
        <w:rPr>
          <w:rFonts w:eastAsia="TimesNewRomanPSMT"/>
          <w:lang w:eastAsia="en-US"/>
        </w:rPr>
        <w:t>ном</w:t>
      </w:r>
      <w:r w:rsidR="001922EF">
        <w:rPr>
          <w:rFonts w:eastAsia="TimesNewRomanPSMT"/>
          <w:lang w:eastAsia="en-US"/>
        </w:rPr>
        <w:t xml:space="preserve"> направлени</w:t>
      </w:r>
      <w:r>
        <w:rPr>
          <w:rFonts w:eastAsia="TimesNewRomanPSMT"/>
          <w:lang w:eastAsia="en-US"/>
        </w:rPr>
        <w:t>и</w:t>
      </w:r>
      <w:r w:rsidR="001922EF">
        <w:rPr>
          <w:rFonts w:eastAsia="TimesNewRomanPSMT"/>
          <w:lang w:eastAsia="en-US"/>
        </w:rPr>
        <w:t>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д</w:t>
      </w:r>
      <w:proofErr w:type="gramStart"/>
      <w:r>
        <w:rPr>
          <w:rFonts w:eastAsia="TimesNewRomanPSMT"/>
          <w:lang w:eastAsia="en-US"/>
        </w:rPr>
        <w:t>.</w:t>
      </w:r>
      <w:r w:rsidR="007C5343">
        <w:rPr>
          <w:rFonts w:eastAsia="TimesNewRomanPSMT"/>
          <w:lang w:eastAsia="en-US"/>
        </w:rPr>
        <w:t>К</w:t>
      </w:r>
      <w:proofErr w:type="gramEnd"/>
      <w:r>
        <w:rPr>
          <w:rFonts w:eastAsia="TimesNewRomanPSMT"/>
          <w:lang w:eastAsia="en-US"/>
        </w:rPr>
        <w:t>у</w:t>
      </w:r>
      <w:r w:rsidR="007C5343">
        <w:rPr>
          <w:rFonts w:eastAsia="TimesNewRomanPSMT"/>
          <w:lang w:eastAsia="en-US"/>
        </w:rPr>
        <w:t>льмяково</w:t>
      </w:r>
      <w:proofErr w:type="spellEnd"/>
      <w:r>
        <w:rPr>
          <w:rFonts w:eastAsia="TimesNewRomanPSMT"/>
          <w:lang w:eastAsia="en-US"/>
        </w:rPr>
        <w:t xml:space="preserve"> в </w:t>
      </w:r>
      <w:r w:rsidR="007C5343">
        <w:rPr>
          <w:rFonts w:eastAsia="TimesNewRomanPSMT"/>
          <w:lang w:eastAsia="en-US"/>
        </w:rPr>
        <w:t>север</w:t>
      </w:r>
      <w:r>
        <w:rPr>
          <w:rFonts w:eastAsia="TimesNewRomanPSMT"/>
          <w:lang w:eastAsia="en-US"/>
        </w:rPr>
        <w:t>ном направлении;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с</w:t>
      </w:r>
      <w:proofErr w:type="gramStart"/>
      <w:r>
        <w:rPr>
          <w:rFonts w:eastAsia="TimesNewRomanPSMT"/>
          <w:lang w:eastAsia="en-US"/>
        </w:rPr>
        <w:t>.П</w:t>
      </w:r>
      <w:proofErr w:type="gramEnd"/>
      <w:r>
        <w:rPr>
          <w:rFonts w:eastAsia="TimesNewRomanPSMT"/>
          <w:lang w:eastAsia="en-US"/>
        </w:rPr>
        <w:t>о</w:t>
      </w:r>
      <w:r w:rsidR="007C5343">
        <w:rPr>
          <w:rFonts w:eastAsia="TimesNewRomanPSMT"/>
          <w:lang w:eastAsia="en-US"/>
        </w:rPr>
        <w:t>роховое</w:t>
      </w:r>
      <w:r>
        <w:rPr>
          <w:rFonts w:eastAsia="TimesNewRomanPSMT"/>
          <w:lang w:eastAsia="en-US"/>
        </w:rPr>
        <w:t xml:space="preserve"> в западном направлени</w:t>
      </w:r>
      <w:r w:rsidR="007C5343">
        <w:rPr>
          <w:rFonts w:eastAsia="TimesNewRomanPSMT"/>
          <w:lang w:eastAsia="en-US"/>
        </w:rPr>
        <w:t>и</w:t>
      </w:r>
      <w:r>
        <w:rPr>
          <w:rFonts w:eastAsia="TimesNewRomanPSMT"/>
          <w:lang w:eastAsia="en-US"/>
        </w:rPr>
        <w:t>;</w:t>
      </w:r>
    </w:p>
    <w:p w:rsidR="001922EF" w:rsidRDefault="007C5343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д</w:t>
      </w:r>
      <w:proofErr w:type="gramStart"/>
      <w:r w:rsidR="001922EF">
        <w:rPr>
          <w:rFonts w:eastAsia="TimesNewRomanPSMT"/>
          <w:lang w:eastAsia="en-US"/>
        </w:rPr>
        <w:t>.</w:t>
      </w:r>
      <w:r>
        <w:rPr>
          <w:rFonts w:eastAsia="TimesNewRomanPSMT"/>
          <w:lang w:eastAsia="en-US"/>
        </w:rPr>
        <w:t>М</w:t>
      </w:r>
      <w:proofErr w:type="gramEnd"/>
      <w:r>
        <w:rPr>
          <w:rFonts w:eastAsia="TimesNewRomanPSMT"/>
          <w:lang w:eastAsia="en-US"/>
        </w:rPr>
        <w:t xml:space="preserve">алое </w:t>
      </w:r>
      <w:proofErr w:type="spellStart"/>
      <w:r>
        <w:rPr>
          <w:rFonts w:eastAsia="TimesNewRomanPSMT"/>
          <w:lang w:eastAsia="en-US"/>
        </w:rPr>
        <w:t>Канзафарово</w:t>
      </w:r>
      <w:proofErr w:type="spellEnd"/>
      <w:r w:rsidR="001922EF" w:rsidRPr="001922EF">
        <w:rPr>
          <w:rFonts w:eastAsia="TimesNewRomanPSMT"/>
          <w:lang w:eastAsia="en-US"/>
        </w:rPr>
        <w:t xml:space="preserve"> </w:t>
      </w:r>
      <w:r w:rsidR="001922EF">
        <w:rPr>
          <w:rFonts w:eastAsia="TimesNewRomanPSMT"/>
          <w:lang w:eastAsia="en-US"/>
        </w:rPr>
        <w:t xml:space="preserve">в </w:t>
      </w:r>
      <w:r>
        <w:rPr>
          <w:rFonts w:eastAsia="TimesNewRomanPSMT"/>
          <w:lang w:eastAsia="en-US"/>
        </w:rPr>
        <w:t>юж</w:t>
      </w:r>
      <w:r w:rsidR="001922EF">
        <w:rPr>
          <w:rFonts w:eastAsia="TimesNewRomanPSMT"/>
          <w:lang w:eastAsia="en-US"/>
        </w:rPr>
        <w:t>ном направлени</w:t>
      </w:r>
      <w:r>
        <w:rPr>
          <w:rFonts w:eastAsia="TimesNewRomanPSMT"/>
          <w:lang w:eastAsia="en-US"/>
        </w:rPr>
        <w:t>и</w:t>
      </w:r>
      <w:r w:rsidR="001922EF">
        <w:rPr>
          <w:rFonts w:eastAsia="TimesNewRomanPSMT"/>
          <w:lang w:eastAsia="en-US"/>
        </w:rPr>
        <w:t>;</w:t>
      </w:r>
    </w:p>
    <w:p w:rsidR="00B476EF" w:rsidRPr="00B476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д</w:t>
      </w:r>
      <w:proofErr w:type="gramStart"/>
      <w:r>
        <w:rPr>
          <w:rFonts w:eastAsia="TimesNewRomanPSMT"/>
          <w:lang w:eastAsia="en-US"/>
        </w:rPr>
        <w:t>.</w:t>
      </w:r>
      <w:r w:rsidR="007C5343">
        <w:rPr>
          <w:rFonts w:eastAsia="TimesNewRomanPSMT"/>
          <w:lang w:eastAsia="en-US"/>
        </w:rPr>
        <w:t>З</w:t>
      </w:r>
      <w:proofErr w:type="gramEnd"/>
      <w:r w:rsidR="007C5343">
        <w:rPr>
          <w:rFonts w:eastAsia="TimesNewRomanPSMT"/>
          <w:lang w:eastAsia="en-US"/>
        </w:rPr>
        <w:t>ырянкуль</w:t>
      </w:r>
      <w:proofErr w:type="spellEnd"/>
      <w:r>
        <w:rPr>
          <w:rFonts w:eastAsia="TimesNewRomanPSMT"/>
          <w:lang w:eastAsia="en-US"/>
        </w:rPr>
        <w:t xml:space="preserve"> </w:t>
      </w:r>
      <w:r w:rsidR="007C5343">
        <w:rPr>
          <w:rFonts w:eastAsia="TimesNewRomanPSMT"/>
          <w:lang w:eastAsia="en-US"/>
        </w:rPr>
        <w:t>остается в старых границах</w:t>
      </w:r>
      <w:r>
        <w:rPr>
          <w:rFonts w:eastAsia="TimesNewRomanPSMT"/>
          <w:lang w:eastAsia="en-US"/>
        </w:rPr>
        <w:t>.</w:t>
      </w:r>
    </w:p>
    <w:p w:rsidR="00A40612" w:rsidRDefault="00A40612" w:rsidP="00C24AD0">
      <w:pPr>
        <w:numPr>
          <w:ilvl w:val="0"/>
          <w:numId w:val="2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развиваемые населенные пункты, имеющие базу для дальнейшего экономического развития (размещение новых обслуживающих предприятий и учреждений, стройиндустрии, объект</w:t>
      </w:r>
      <w:r w:rsidR="007C5343">
        <w:rPr>
          <w:lang w:eastAsia="ar-SA"/>
        </w:rPr>
        <w:t xml:space="preserve">ов рекреации и др.). В этих </w:t>
      </w:r>
      <w:r>
        <w:rPr>
          <w:lang w:eastAsia="ar-SA"/>
        </w:rPr>
        <w:t>населенных пунктах намечается концентрация нового жилищного строительства с развитием инженерного оборудования (локальные системы водоснабжения, водоотведения, теплоснабжения), в т.ч. и дачное строительство;</w:t>
      </w:r>
    </w:p>
    <w:p w:rsidR="00A22D69" w:rsidRPr="002E5E42" w:rsidRDefault="002E5E42" w:rsidP="002E5E42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2E5E42">
        <w:rPr>
          <w:rFonts w:eastAsia="TimesNewRomanPSMT"/>
          <w:lang w:eastAsia="en-US"/>
        </w:rPr>
        <w:t>Планировку перспективной застройки осуществить посредством разработки градостроительной документации.</w:t>
      </w:r>
    </w:p>
    <w:p w:rsidR="00932082" w:rsidRDefault="00932082" w:rsidP="00B476EF">
      <w:pPr>
        <w:spacing w:before="113" w:line="200" w:lineRule="atLeast"/>
        <w:ind w:firstLine="692"/>
        <w:jc w:val="center"/>
        <w:rPr>
          <w:b/>
        </w:rPr>
      </w:pPr>
      <w:r>
        <w:rPr>
          <w:b/>
          <w:bCs/>
        </w:rPr>
        <w:t>8. Р</w:t>
      </w:r>
      <w:r w:rsidRPr="00B31FE1">
        <w:rPr>
          <w:b/>
          <w:bCs/>
        </w:rPr>
        <w:t xml:space="preserve">азвитие инженерной </w:t>
      </w:r>
      <w:r w:rsidRPr="00B31FE1">
        <w:rPr>
          <w:b/>
        </w:rPr>
        <w:t>инфраструктуры</w:t>
      </w:r>
    </w:p>
    <w:p w:rsidR="00C315BC" w:rsidRDefault="00C315BC" w:rsidP="00932082">
      <w:pPr>
        <w:spacing w:before="113" w:line="200" w:lineRule="atLeast"/>
        <w:ind w:firstLine="692"/>
        <w:jc w:val="center"/>
        <w:rPr>
          <w:b/>
        </w:rPr>
      </w:pPr>
    </w:p>
    <w:p w:rsidR="002050A5" w:rsidRDefault="002050A5" w:rsidP="002050A5">
      <w:r>
        <w:tab/>
        <w:t>Предлагается создать централизованн</w:t>
      </w:r>
      <w:r w:rsidR="00DC59EE">
        <w:t>ую</w:t>
      </w:r>
      <w:r>
        <w:t xml:space="preserve"> систем</w:t>
      </w:r>
      <w:r w:rsidR="00DC59EE">
        <w:t>у</w:t>
      </w:r>
      <w:r>
        <w:t xml:space="preserve"> водоснабжения в  п. Береговой. Водоснабжение  предлагается осуществить из подземных источников путем реконструкции действующих систем водоснабжения по следующей схеме:</w:t>
      </w:r>
    </w:p>
    <w:p w:rsidR="002050A5" w:rsidRDefault="002050A5" w:rsidP="002050A5">
      <w:pPr>
        <w:numPr>
          <w:ilvl w:val="0"/>
          <w:numId w:val="58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 водозаборные скважины с погружными насосами;</w:t>
      </w:r>
    </w:p>
    <w:p w:rsidR="002050A5" w:rsidRDefault="002050A5" w:rsidP="002050A5">
      <w:pPr>
        <w:numPr>
          <w:ilvl w:val="0"/>
          <w:numId w:val="58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 сборный водовод от скважин до сборных резервуаров;</w:t>
      </w:r>
    </w:p>
    <w:p w:rsidR="002050A5" w:rsidRDefault="002050A5" w:rsidP="002050A5">
      <w:pPr>
        <w:numPr>
          <w:ilvl w:val="0"/>
          <w:numId w:val="58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сборные резервуары для воды, с хранением регулирующего, аварийного и противопожарного запаса воды;</w:t>
      </w:r>
    </w:p>
    <w:p w:rsidR="002050A5" w:rsidRDefault="002050A5" w:rsidP="002050A5">
      <w:pPr>
        <w:numPr>
          <w:ilvl w:val="0"/>
          <w:numId w:val="58"/>
        </w:numPr>
        <w:tabs>
          <w:tab w:val="left" w:pos="283"/>
          <w:tab w:val="left" w:pos="566"/>
        </w:tabs>
        <w:suppressAutoHyphens/>
        <w:ind w:left="283"/>
        <w:jc w:val="both"/>
      </w:pPr>
      <w:r>
        <w:t xml:space="preserve">- насосная станция </w:t>
      </w:r>
      <w:r>
        <w:rPr>
          <w:lang w:val="en-US"/>
        </w:rPr>
        <w:t>II</w:t>
      </w:r>
      <w:r>
        <w:t xml:space="preserve"> подъема;</w:t>
      </w:r>
    </w:p>
    <w:p w:rsidR="002050A5" w:rsidRDefault="002050A5" w:rsidP="002050A5">
      <w:pPr>
        <w:numPr>
          <w:ilvl w:val="0"/>
          <w:numId w:val="58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водонапорная башня;</w:t>
      </w:r>
    </w:p>
    <w:p w:rsidR="002050A5" w:rsidRDefault="002050A5" w:rsidP="002050A5">
      <w:pPr>
        <w:numPr>
          <w:ilvl w:val="0"/>
          <w:numId w:val="58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разводящая уличная водопроводная сеть;</w:t>
      </w:r>
    </w:p>
    <w:p w:rsidR="002050A5" w:rsidRDefault="002050A5" w:rsidP="002050A5">
      <w:r>
        <w:lastRenderedPageBreak/>
        <w:tab/>
        <w:t>Для остальных сельских населенных пунктов, с числом постоянных жителей менее 300 человек, предлагается создать централизованные системы водоснабжения  из подземных источников по следующей схеме:</w:t>
      </w:r>
    </w:p>
    <w:p w:rsidR="002050A5" w:rsidRDefault="002050A5" w:rsidP="002050A5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водозаборные скважины с погружными насосами;</w:t>
      </w:r>
    </w:p>
    <w:p w:rsidR="002050A5" w:rsidRDefault="002050A5" w:rsidP="002050A5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сборный  водовод от скважин до водонапорной башни;</w:t>
      </w:r>
    </w:p>
    <w:p w:rsidR="002050A5" w:rsidRDefault="002050A5" w:rsidP="002050A5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водонапорная башня;</w:t>
      </w:r>
    </w:p>
    <w:p w:rsidR="002050A5" w:rsidRDefault="002050A5" w:rsidP="002050A5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разводящая уличная водопроводная сеть;</w:t>
      </w:r>
    </w:p>
    <w:p w:rsidR="002050A5" w:rsidRDefault="002050A5" w:rsidP="002050A5">
      <w:pPr>
        <w:numPr>
          <w:ilvl w:val="0"/>
          <w:numId w:val="19"/>
        </w:numPr>
        <w:tabs>
          <w:tab w:val="left" w:pos="276"/>
          <w:tab w:val="left" w:pos="559"/>
        </w:tabs>
        <w:suppressAutoHyphens/>
        <w:ind w:left="276"/>
        <w:jc w:val="both"/>
      </w:pPr>
      <w:r>
        <w:t>пожарные открытые водоемы:</w:t>
      </w:r>
    </w:p>
    <w:p w:rsidR="002050A5" w:rsidRDefault="002050A5" w:rsidP="002050A5">
      <w:r>
        <w:tab/>
        <w:t xml:space="preserve">Для нужд орошения и полива следует </w:t>
      </w:r>
      <w:proofErr w:type="gramStart"/>
      <w:r>
        <w:t>использовать</w:t>
      </w:r>
      <w:proofErr w:type="gramEnd"/>
      <w:r>
        <w:t xml:space="preserve"> как правило поверхностные источники.</w:t>
      </w:r>
    </w:p>
    <w:p w:rsidR="002050A5" w:rsidRDefault="002050A5" w:rsidP="002050A5">
      <w:r>
        <w:tab/>
        <w:t>Для экономии и контроля необходимо у всех потребителей установить приборы индивидуального учета воды.</w:t>
      </w:r>
    </w:p>
    <w:p w:rsidR="002050A5" w:rsidRDefault="002050A5" w:rsidP="002050A5">
      <w:r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t>правило</w:t>
      </w:r>
      <w:proofErr w:type="gramEnd"/>
      <w:r>
        <w:t xml:space="preserve"> с использованием ультрафиолетовых лучей). При обнаружении повышенного содержания в воде железа предусматривается строительство обезжелезивающих установок.</w:t>
      </w:r>
    </w:p>
    <w:p w:rsidR="002050A5" w:rsidRDefault="002050A5" w:rsidP="002050A5">
      <w:pPr>
        <w:ind w:firstLine="720"/>
      </w:pPr>
      <w:r>
        <w:t>Предлагаемые решения являются предварительными и ориентировочными и будут уточнены на дальнейших стадиях проектирования.</w:t>
      </w:r>
    </w:p>
    <w:p w:rsidR="002050A5" w:rsidRDefault="002050A5" w:rsidP="002050A5">
      <w:pPr>
        <w:rPr>
          <w:b/>
        </w:rPr>
      </w:pPr>
      <w:r>
        <w:rPr>
          <w:b/>
        </w:rPr>
        <w:t>Выводы.</w:t>
      </w:r>
    </w:p>
    <w:p w:rsidR="002050A5" w:rsidRDefault="002050A5" w:rsidP="002050A5">
      <w:r>
        <w:rPr>
          <w:b/>
        </w:rPr>
        <w:tab/>
      </w:r>
      <w:r>
        <w:t>Для крупных сельских населенных пунктов с числом постоянных жителей более 300 человек:</w:t>
      </w:r>
    </w:p>
    <w:p w:rsidR="002050A5" w:rsidRDefault="002050A5" w:rsidP="002050A5">
      <w:pPr>
        <w:numPr>
          <w:ilvl w:val="0"/>
          <w:numId w:val="61"/>
        </w:numPr>
        <w:tabs>
          <w:tab w:val="left" w:pos="643"/>
        </w:tabs>
        <w:suppressAutoHyphens/>
        <w:ind w:left="643"/>
        <w:jc w:val="both"/>
      </w:pPr>
      <w:r>
        <w:t>разведка запасов подземных вод вблизи от населенного пункта:</w:t>
      </w:r>
    </w:p>
    <w:p w:rsidR="002050A5" w:rsidRDefault="002050A5" w:rsidP="002050A5">
      <w:pPr>
        <w:numPr>
          <w:ilvl w:val="0"/>
          <w:numId w:val="61"/>
        </w:numPr>
        <w:tabs>
          <w:tab w:val="left" w:pos="643"/>
        </w:tabs>
        <w:suppressAutoHyphens/>
        <w:ind w:left="643"/>
        <w:jc w:val="both"/>
      </w:pPr>
      <w:r>
        <w:t>бурение куста водозаборных скважин на разведанных месторождениях с организацией зон санитарной охраны;</w:t>
      </w:r>
    </w:p>
    <w:p w:rsidR="002050A5" w:rsidRDefault="002050A5" w:rsidP="002050A5">
      <w:pPr>
        <w:numPr>
          <w:ilvl w:val="0"/>
          <w:numId w:val="61"/>
        </w:numPr>
        <w:tabs>
          <w:tab w:val="left" w:pos="643"/>
        </w:tabs>
        <w:suppressAutoHyphens/>
        <w:ind w:left="643"/>
        <w:jc w:val="both"/>
      </w:pPr>
      <w:r>
        <w:t xml:space="preserve">строительство водоводов от скважин, сборных резервуаров, насосной станции </w:t>
      </w:r>
      <w:r>
        <w:rPr>
          <w:lang w:val="en-US"/>
        </w:rPr>
        <w:t>II</w:t>
      </w:r>
      <w:r>
        <w:t xml:space="preserve"> подъема, поселковых сетей водопровода с водонапорной башней;</w:t>
      </w:r>
    </w:p>
    <w:p w:rsidR="002050A5" w:rsidRDefault="002050A5" w:rsidP="002050A5">
      <w:pPr>
        <w:numPr>
          <w:ilvl w:val="0"/>
          <w:numId w:val="61"/>
        </w:numPr>
        <w:tabs>
          <w:tab w:val="left" w:pos="643"/>
        </w:tabs>
        <w:suppressAutoHyphens/>
        <w:ind w:left="643"/>
        <w:jc w:val="both"/>
      </w:pPr>
      <w:r>
        <w:t>оборудование системы водопровода установками обеззараживания и обезжелезивания воды;</w:t>
      </w:r>
    </w:p>
    <w:p w:rsidR="002050A5" w:rsidRDefault="002050A5" w:rsidP="002050A5">
      <w:pPr>
        <w:numPr>
          <w:ilvl w:val="0"/>
          <w:numId w:val="61"/>
        </w:numPr>
        <w:tabs>
          <w:tab w:val="left" w:pos="648"/>
        </w:tabs>
        <w:suppressAutoHyphens/>
        <w:ind w:left="648"/>
        <w:jc w:val="both"/>
      </w:pPr>
      <w:r>
        <w:t>установка локальных фильтров доочистки воды в детских, школьных учреждениях и учреждениях здравоохранения.</w:t>
      </w:r>
    </w:p>
    <w:p w:rsidR="002050A5" w:rsidRDefault="002050A5" w:rsidP="002050A5">
      <w:pPr>
        <w:spacing w:before="113"/>
      </w:pPr>
      <w:r>
        <w:tab/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2050A5" w:rsidRDefault="002050A5" w:rsidP="002050A5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разведка запасов подземных вод в районе населенного пункта;</w:t>
      </w:r>
    </w:p>
    <w:p w:rsidR="002050A5" w:rsidRDefault="002050A5" w:rsidP="002050A5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бурение водозаборных скважин на разведанных месторождениях с организацией зон санитарной охраны;</w:t>
      </w:r>
    </w:p>
    <w:p w:rsidR="002050A5" w:rsidRDefault="002050A5" w:rsidP="002050A5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водоводов от скважин, поселковых сетей водопровода с водонапорной башней;</w:t>
      </w:r>
    </w:p>
    <w:p w:rsidR="002050A5" w:rsidRDefault="002050A5" w:rsidP="002050A5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оборудование системы водопровода установками обеззараживания и обезжелезивания воды;</w:t>
      </w:r>
    </w:p>
    <w:p w:rsidR="002050A5" w:rsidRDefault="002050A5" w:rsidP="002050A5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открытых противопожарных водоемов;</w:t>
      </w:r>
    </w:p>
    <w:p w:rsidR="002050A5" w:rsidRDefault="002050A5" w:rsidP="002050A5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установка локальных фильтров доочистки воды в детских, школьных учреждениях и учреждениях здравоохранения.</w:t>
      </w:r>
    </w:p>
    <w:p w:rsidR="001D0B09" w:rsidRDefault="001D0B09" w:rsidP="001D0B09">
      <w:pPr>
        <w:ind w:left="643"/>
        <w:rPr>
          <w:b/>
        </w:rPr>
      </w:pPr>
    </w:p>
    <w:p w:rsidR="001D0B09" w:rsidRDefault="001D0B09" w:rsidP="001D0B09">
      <w:pPr>
        <w:ind w:firstLine="283"/>
        <w:jc w:val="both"/>
      </w:pPr>
      <w:r>
        <w:t xml:space="preserve">Централизованной системой водоотведения оборудован поселок Береговой. В остальных населенных пунктах централизованных систем водоотведения нет. Очистные сооружения имеются в п. </w:t>
      </w:r>
      <w:proofErr w:type="gramStart"/>
      <w:r>
        <w:t>Береговой</w:t>
      </w:r>
      <w:proofErr w:type="gramEnd"/>
      <w:r>
        <w:t xml:space="preserve">. Состояние очистных сооружений канализации неудовлетворительное. </w:t>
      </w:r>
    </w:p>
    <w:p w:rsidR="001D0B09" w:rsidRDefault="001D0B09" w:rsidP="001D0B09">
      <w:pPr>
        <w:jc w:val="both"/>
      </w:pPr>
      <w:r>
        <w:tab/>
        <w:t>Расчетные расходы сточных вод по населенным пунктам приняты равными водопотреблению на соответствующие нужды. Данные величины расходов являются ориентировочными и будут уточнены на последующих стадиях проектирования.</w:t>
      </w:r>
    </w:p>
    <w:p w:rsidR="001D0B09" w:rsidRDefault="001D0B09" w:rsidP="001D0B09">
      <w:r>
        <w:lastRenderedPageBreak/>
        <w:tab/>
        <w:t>Системами централизованной канализации предлагается обеспечить все населенные пункты с численностью населения более 300 чел.</w:t>
      </w:r>
    </w:p>
    <w:p w:rsidR="001D0B09" w:rsidRDefault="001D0B09" w:rsidP="001D0B09">
      <w:r>
        <w:tab/>
        <w:t>В остальных населенных пунктах предлагается использование локальных систем бытовой канализации с местными очистными сооружениями полной биологической очистки на основе компактных установок заводского изготовления.</w:t>
      </w:r>
    </w:p>
    <w:p w:rsidR="001D0B09" w:rsidRDefault="001D0B09" w:rsidP="001D0B09">
      <w:pPr>
        <w:rPr>
          <w:b/>
        </w:rPr>
      </w:pPr>
    </w:p>
    <w:p w:rsidR="001D0B09" w:rsidRDefault="001D0B09" w:rsidP="001D0B09">
      <w:pPr>
        <w:tabs>
          <w:tab w:val="left" w:pos="283"/>
        </w:tabs>
        <w:spacing w:after="57"/>
        <w:rPr>
          <w:b/>
        </w:rPr>
      </w:pPr>
      <w:r>
        <w:rPr>
          <w:b/>
        </w:rPr>
        <w:t>Выводы.</w:t>
      </w:r>
    </w:p>
    <w:p w:rsidR="001D0B09" w:rsidRDefault="001D0B09" w:rsidP="001D0B09">
      <w:r>
        <w:tab/>
        <w:t>Основные технические и технологические мероприятия по развитию систем водоотведения:</w:t>
      </w:r>
    </w:p>
    <w:p w:rsidR="001D0B09" w:rsidRDefault="001D0B09" w:rsidP="001D0B09">
      <w:pPr>
        <w:numPr>
          <w:ilvl w:val="0"/>
          <w:numId w:val="62"/>
        </w:numPr>
        <w:tabs>
          <w:tab w:val="left" w:pos="453"/>
          <w:tab w:val="left" w:pos="566"/>
        </w:tabs>
        <w:suppressAutoHyphens/>
        <w:ind w:left="453"/>
        <w:jc w:val="both"/>
      </w:pPr>
      <w:r>
        <w:t>расширение и техническое перевооружение существующих систем бытовой канализации;</w:t>
      </w:r>
    </w:p>
    <w:p w:rsidR="001D0B09" w:rsidRDefault="001D0B09" w:rsidP="001D0B09">
      <w:pPr>
        <w:numPr>
          <w:ilvl w:val="0"/>
          <w:numId w:val="62"/>
        </w:numPr>
        <w:tabs>
          <w:tab w:val="left" w:pos="453"/>
          <w:tab w:val="left" w:pos="566"/>
        </w:tabs>
        <w:suppressAutoHyphens/>
        <w:ind w:left="453"/>
        <w:jc w:val="both"/>
      </w:pPr>
      <w:r>
        <w:t>расширение и техническое перевооружение очистных сооружений канализаци</w:t>
      </w:r>
      <w:proofErr w:type="gramStart"/>
      <w:r>
        <w:t>и(</w:t>
      </w:r>
      <w:proofErr w:type="gramEnd"/>
      <w:r>
        <w:t>пос. Береговой);</w:t>
      </w:r>
    </w:p>
    <w:p w:rsidR="001D0B09" w:rsidRDefault="001D0B09" w:rsidP="001D0B09">
      <w:pPr>
        <w:tabs>
          <w:tab w:val="left" w:pos="271"/>
        </w:tabs>
        <w:ind w:left="-12" w:firstLine="715"/>
      </w:pPr>
      <w:r>
        <w:t>Основные технические и технологические мероприятия по развитию систем водоотведения в остальных населенных пунктах:</w:t>
      </w:r>
    </w:p>
    <w:p w:rsidR="001D0B09" w:rsidRDefault="001D0B09" w:rsidP="001D0B09">
      <w:pPr>
        <w:numPr>
          <w:ilvl w:val="0"/>
          <w:numId w:val="21"/>
        </w:numPr>
        <w:tabs>
          <w:tab w:val="left" w:pos="446"/>
          <w:tab w:val="left" w:pos="559"/>
        </w:tabs>
        <w:suppressAutoHyphens/>
        <w:ind w:left="446"/>
        <w:jc w:val="both"/>
      </w:pPr>
      <w:r>
        <w:t>строительство сетей и локальных очистных сооружений бытовой канализации.</w:t>
      </w:r>
    </w:p>
    <w:p w:rsidR="001D0B09" w:rsidRDefault="001D0B09" w:rsidP="001D0B09">
      <w:pPr>
        <w:tabs>
          <w:tab w:val="left" w:pos="446"/>
          <w:tab w:val="left" w:pos="559"/>
        </w:tabs>
        <w:suppressAutoHyphens/>
        <w:jc w:val="both"/>
      </w:pPr>
    </w:p>
    <w:p w:rsidR="001D0B09" w:rsidRDefault="001D0B09" w:rsidP="001D0B09">
      <w:pPr>
        <w:ind w:firstLine="704"/>
      </w:pPr>
      <w:r>
        <w:rPr>
          <w:u w:val="single"/>
        </w:rPr>
        <w:t>Береговое сельское поселение.</w:t>
      </w:r>
      <w:r>
        <w:t xml:space="preserve"> В настоящее время теплоснабжение жилых домов  осуществляется от индивидуальных источников – печное и бытовых отопительных газовых аппаратов, здания соцкультбыта – от котельной, работающей на природном газе (резервное мазут).</w:t>
      </w:r>
    </w:p>
    <w:p w:rsidR="001D0B09" w:rsidRDefault="001D0B09" w:rsidP="001D0B09">
      <w:pPr>
        <w:ind w:firstLine="704"/>
      </w:pPr>
      <w:r>
        <w:t>На расчетный срок предусматривается строительство усадебной застройки – 7,75 Гкал/</w:t>
      </w:r>
      <w:proofErr w:type="gramStart"/>
      <w:r>
        <w:t>ч</w:t>
      </w:r>
      <w:proofErr w:type="gramEnd"/>
      <w:r>
        <w:t xml:space="preserve"> (9,0 МВт). Теплоснабжение предусматривается от индивидуальных источников теплоснабжения – газовых отопительных аппаратов и котлов.</w:t>
      </w:r>
    </w:p>
    <w:p w:rsidR="001D0B09" w:rsidRDefault="001D0B09" w:rsidP="001D0B09">
      <w:pPr>
        <w:ind w:firstLine="704"/>
      </w:pPr>
      <w:r>
        <w:t>Новое строительство зданий соцкультбыта – 4,1 Гкал/</w:t>
      </w:r>
      <w:proofErr w:type="gramStart"/>
      <w:r>
        <w:t>ч</w:t>
      </w:r>
      <w:proofErr w:type="gramEnd"/>
      <w:r>
        <w:t xml:space="preserve"> (4,77 МВТ) – от индивидуальных источников теплоснабжения, работающих на природном газе.</w:t>
      </w:r>
    </w:p>
    <w:p w:rsidR="009A7BD3" w:rsidRDefault="009A7BD3" w:rsidP="009A7BD3">
      <w:pPr>
        <w:ind w:firstLine="715"/>
        <w:jc w:val="both"/>
        <w:rPr>
          <w:b/>
          <w:bCs/>
          <w:lang w:eastAsia="ar-SA"/>
        </w:rPr>
      </w:pPr>
    </w:p>
    <w:p w:rsidR="001D0B09" w:rsidRDefault="001D0B09" w:rsidP="001D0B09">
      <w:pPr>
        <w:spacing w:before="57" w:after="113"/>
        <w:ind w:firstLine="715"/>
      </w:pPr>
      <w:r>
        <w:t>Источником газоснабжения области является система газопроводов Бухара-Урал. По данным ГП «</w:t>
      </w:r>
      <w:proofErr w:type="spellStart"/>
      <w:r>
        <w:t>Уралтрансгаз</w:t>
      </w:r>
      <w:proofErr w:type="spellEnd"/>
      <w:r>
        <w:t>» природный газ имеет следующую характеристику:</w:t>
      </w:r>
    </w:p>
    <w:p w:rsidR="001D0B09" w:rsidRDefault="001D0B09" w:rsidP="001D0B09">
      <w:pPr>
        <w:numPr>
          <w:ilvl w:val="0"/>
          <w:numId w:val="46"/>
        </w:numPr>
        <w:tabs>
          <w:tab w:val="left" w:pos="360"/>
        </w:tabs>
        <w:suppressAutoHyphens/>
        <w:jc w:val="both"/>
        <w:rPr>
          <w:vertAlign w:val="superscript"/>
        </w:rPr>
      </w:pPr>
      <w:r>
        <w:t>теплота сгорания – 8029 ккал</w:t>
      </w:r>
      <w:r>
        <w:rPr>
          <w:lang w:val="en-US"/>
        </w:rPr>
        <w:t>/</w:t>
      </w:r>
      <w:r>
        <w:t>нм</w:t>
      </w:r>
      <w:r>
        <w:rPr>
          <w:vertAlign w:val="superscript"/>
        </w:rPr>
        <w:t>3</w:t>
      </w:r>
    </w:p>
    <w:p w:rsidR="001D0B09" w:rsidRDefault="001D0B09" w:rsidP="001D0B09">
      <w:pPr>
        <w:numPr>
          <w:ilvl w:val="0"/>
          <w:numId w:val="46"/>
        </w:numPr>
        <w:tabs>
          <w:tab w:val="left" w:pos="360"/>
        </w:tabs>
        <w:suppressAutoHyphens/>
        <w:jc w:val="both"/>
      </w:pPr>
      <w:r>
        <w:t>плотность газа – 0,6863 кг</w:t>
      </w:r>
      <w:r>
        <w:rPr>
          <w:lang w:val="en-US"/>
        </w:rPr>
        <w:t>/</w:t>
      </w:r>
      <w:r>
        <w:t>км</w:t>
      </w:r>
    </w:p>
    <w:p w:rsidR="001D0B09" w:rsidRDefault="001D0B09" w:rsidP="001D0B09">
      <w:pPr>
        <w:tabs>
          <w:tab w:val="left" w:pos="1425"/>
        </w:tabs>
        <w:ind w:firstLine="715"/>
      </w:pPr>
      <w:r>
        <w:t xml:space="preserve">Действующая система газоснабжения Каслинского района осуществляется от девяти ГРС: </w:t>
      </w:r>
      <w:proofErr w:type="gramStart"/>
      <w:r>
        <w:t xml:space="preserve">ГРС-1 г. Касли, п. </w:t>
      </w:r>
      <w:proofErr w:type="spellStart"/>
      <w:r>
        <w:t>Вишневогорска</w:t>
      </w:r>
      <w:proofErr w:type="spellEnd"/>
      <w:r>
        <w:t xml:space="preserve">, пос. Маук, пос. Береговой, пос. Воздвиженка,           с. Тюбук, с. </w:t>
      </w:r>
      <w:proofErr w:type="spellStart"/>
      <w:r>
        <w:t>Булзи</w:t>
      </w:r>
      <w:proofErr w:type="spellEnd"/>
      <w:r>
        <w:t xml:space="preserve">, с. </w:t>
      </w:r>
      <w:proofErr w:type="spellStart"/>
      <w:r>
        <w:t>Юшково</w:t>
      </w:r>
      <w:proofErr w:type="spellEnd"/>
      <w:r>
        <w:t xml:space="preserve"> и с. </w:t>
      </w:r>
      <w:proofErr w:type="spellStart"/>
      <w:r>
        <w:t>Щербаковка</w:t>
      </w:r>
      <w:proofErr w:type="spellEnd"/>
      <w:r>
        <w:t>.</w:t>
      </w:r>
      <w:proofErr w:type="gramEnd"/>
    </w:p>
    <w:p w:rsidR="001D0B09" w:rsidRDefault="001D0B09" w:rsidP="001D0B09">
      <w:pPr>
        <w:spacing w:before="113"/>
        <w:ind w:firstLine="715"/>
      </w:pPr>
      <w:r>
        <w:t>Газ является основным топливом для котельных, используется для отопления одноэтажного жилого фонда, индивидуально-бытовых нужд населения, на производственные и технологические нужды промпредприятий.</w:t>
      </w:r>
    </w:p>
    <w:p w:rsidR="001D0B09" w:rsidRDefault="001D0B09" w:rsidP="001D0B09">
      <w:pPr>
        <w:spacing w:before="113"/>
        <w:ind w:firstLine="715"/>
      </w:pPr>
      <w:r>
        <w:rPr>
          <w:b/>
          <w:bCs/>
        </w:rPr>
        <w:t xml:space="preserve">Береговое сельское поселение. </w:t>
      </w:r>
      <w:r>
        <w:t xml:space="preserve">Газоснабжение (только пос. </w:t>
      </w:r>
      <w:proofErr w:type="gramStart"/>
      <w:r>
        <w:t>Береговой</w:t>
      </w:r>
      <w:proofErr w:type="gramEnd"/>
      <w:r>
        <w:t>) осуществляется от ГРС пос. Береговой:</w:t>
      </w:r>
    </w:p>
    <w:p w:rsidR="001D0B09" w:rsidRDefault="001D0B09" w:rsidP="001D0B09">
      <w:pPr>
        <w:numPr>
          <w:ilvl w:val="0"/>
          <w:numId w:val="63"/>
        </w:numPr>
        <w:tabs>
          <w:tab w:val="left" w:pos="170"/>
          <w:tab w:val="left" w:pos="360"/>
        </w:tabs>
        <w:suppressAutoHyphens/>
        <w:jc w:val="both"/>
      </w:pPr>
      <w:r>
        <w:t>давление на выходе из ГРС – 0,6 МПа;</w:t>
      </w:r>
    </w:p>
    <w:p w:rsidR="001D0B09" w:rsidRDefault="001D0B09" w:rsidP="001D0B09">
      <w:pPr>
        <w:numPr>
          <w:ilvl w:val="0"/>
          <w:numId w:val="63"/>
        </w:numPr>
        <w:tabs>
          <w:tab w:val="left" w:pos="170"/>
          <w:tab w:val="left" w:pos="360"/>
        </w:tabs>
        <w:suppressAutoHyphens/>
        <w:jc w:val="both"/>
      </w:pPr>
      <w:r>
        <w:t>диаметр газопровода – 219 мм.</w:t>
      </w:r>
    </w:p>
    <w:p w:rsidR="001D0B09" w:rsidRDefault="001D0B09" w:rsidP="001D0B09">
      <w:pPr>
        <w:ind w:firstLine="715"/>
      </w:pPr>
      <w:r>
        <w:t>Расчетный максимальный часовой расход газа составит:</w:t>
      </w:r>
    </w:p>
    <w:p w:rsidR="001D0B09" w:rsidRDefault="001D0B09" w:rsidP="001D0B09">
      <w:pPr>
        <w:ind w:firstLine="715"/>
      </w:pPr>
      <w:r>
        <w:t>- на исходный год по имеющимся данным по жилому фонду и соцкультбыту - 2873, нм</w:t>
      </w:r>
      <w:r>
        <w:rPr>
          <w:vertAlign w:val="superscript"/>
        </w:rPr>
        <w:t>3</w:t>
      </w:r>
      <w:r>
        <w:t>/час (без учета промпредприятий);</w:t>
      </w:r>
    </w:p>
    <w:p w:rsidR="001D0B09" w:rsidRDefault="001D0B09" w:rsidP="001D0B09">
      <w:pPr>
        <w:ind w:firstLine="715"/>
      </w:pPr>
      <w:r>
        <w:t>- для предусмотренной к строительству усадебной застройки и объектов соцкультбыт  - 1879.4 нм</w:t>
      </w:r>
      <w:r>
        <w:rPr>
          <w:vertAlign w:val="superscript"/>
        </w:rPr>
        <w:t>3</w:t>
      </w:r>
      <w:r>
        <w:t xml:space="preserve">/час. </w:t>
      </w:r>
    </w:p>
    <w:p w:rsidR="001D0B09" w:rsidRDefault="001D0B09" w:rsidP="001D0B09">
      <w:pPr>
        <w:ind w:firstLine="715"/>
      </w:pPr>
      <w:r>
        <w:t xml:space="preserve">Схемой территориального развития района предлагается газифицировать с. </w:t>
      </w:r>
      <w:proofErr w:type="gramStart"/>
      <w:r>
        <w:t>Пороховое</w:t>
      </w:r>
      <w:proofErr w:type="gramEnd"/>
      <w:r>
        <w:t xml:space="preserve"> и д. Малая </w:t>
      </w:r>
      <w:proofErr w:type="spellStart"/>
      <w:r>
        <w:t>Канзафарово</w:t>
      </w:r>
      <w:proofErr w:type="spellEnd"/>
      <w:r>
        <w:t>.</w:t>
      </w:r>
    </w:p>
    <w:p w:rsidR="001D0B09" w:rsidRDefault="001D0B09" w:rsidP="001D0B09">
      <w:pPr>
        <w:ind w:firstLine="715"/>
      </w:pPr>
      <w:r>
        <w:t xml:space="preserve">Для увеличения потребности в центральном теплоснабжении зданий соцкультбыта пос. Береговой предусматривается использование существующей отопительной  котельной с </w:t>
      </w:r>
      <w:proofErr w:type="spellStart"/>
      <w:r>
        <w:lastRenderedPageBreak/>
        <w:t>расшироением</w:t>
      </w:r>
      <w:proofErr w:type="spellEnd"/>
      <w:r>
        <w:t xml:space="preserve">  мощности до 5 МВт (см. раздел «Теплоснабжение»). Отопление и горячее водоснабжение существующей и новой усадебной застройки, а также объектов соцкультбыта всего сельского поселения предусматривается от индивидуальных отопительных газовых аппаратов. </w:t>
      </w:r>
      <w:proofErr w:type="spellStart"/>
      <w:r>
        <w:t>Пищеприготовление</w:t>
      </w:r>
      <w:proofErr w:type="spellEnd"/>
      <w:r>
        <w:t xml:space="preserve"> – на бытовых газовых плитах.</w:t>
      </w:r>
    </w:p>
    <w:tbl>
      <w:tblPr>
        <w:tblW w:w="0" w:type="auto"/>
        <w:tblInd w:w="131" w:type="dxa"/>
        <w:tblLayout w:type="fixed"/>
        <w:tblCellMar>
          <w:top w:w="57" w:type="dxa"/>
          <w:bottom w:w="57" w:type="dxa"/>
        </w:tblCellMar>
        <w:tblLook w:val="0000"/>
      </w:tblPr>
      <w:tblGrid>
        <w:gridCol w:w="765"/>
        <w:gridCol w:w="2505"/>
        <w:gridCol w:w="3318"/>
        <w:gridCol w:w="3012"/>
      </w:tblGrid>
      <w:tr w:rsidR="002B51EB" w:rsidTr="00E66BC0">
        <w:trPr>
          <w:cantSplit/>
          <w:trHeight w:hRule="exact" w:val="427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1EB" w:rsidRDefault="002B51EB" w:rsidP="00E66BC0">
            <w:pPr>
              <w:snapToGrid w:val="0"/>
              <w:jc w:val="center"/>
            </w:pPr>
          </w:p>
        </w:tc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1EB" w:rsidRDefault="002B51EB" w:rsidP="00E66BC0">
            <w:pPr>
              <w:pStyle w:val="ae"/>
            </w:pPr>
            <w:r>
              <w:t>Название</w:t>
            </w:r>
          </w:p>
          <w:p w:rsidR="002B51EB" w:rsidRDefault="002B51EB" w:rsidP="00E66BC0">
            <w:pPr>
              <w:pStyle w:val="ae"/>
            </w:pPr>
            <w:r>
              <w:t>поселения</w:t>
            </w:r>
          </w:p>
        </w:tc>
        <w:tc>
          <w:tcPr>
            <w:tcW w:w="6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1EB" w:rsidRDefault="002B51EB" w:rsidP="00E66BC0">
            <w:pPr>
              <w:snapToGrid w:val="0"/>
              <w:jc w:val="center"/>
            </w:pPr>
            <w:r>
              <w:t>Расчетный расход газа, нм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</w:tr>
      <w:tr w:rsidR="002B51EB" w:rsidTr="00E66BC0">
        <w:trPr>
          <w:cantSplit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1EB" w:rsidRDefault="002B51EB" w:rsidP="00E66BC0"/>
        </w:tc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1EB" w:rsidRDefault="002B51EB" w:rsidP="00E66BC0"/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B51EB" w:rsidRDefault="002B51EB" w:rsidP="00E66BC0">
            <w:pPr>
              <w:snapToGrid w:val="0"/>
              <w:jc w:val="center"/>
            </w:pPr>
            <w:r>
              <w:t>Исходный год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1EB" w:rsidRDefault="002B51EB" w:rsidP="00E66BC0">
            <w:pPr>
              <w:snapToGrid w:val="0"/>
              <w:jc w:val="center"/>
            </w:pPr>
            <w:r>
              <w:t xml:space="preserve">На новое </w:t>
            </w:r>
            <w:proofErr w:type="spellStart"/>
            <w:r>
              <w:t>стр-во</w:t>
            </w:r>
            <w:proofErr w:type="spellEnd"/>
            <w:r>
              <w:t xml:space="preserve"> </w:t>
            </w:r>
          </w:p>
        </w:tc>
      </w:tr>
      <w:tr w:rsidR="002B51EB" w:rsidTr="00E66BC0"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2B51EB" w:rsidRPr="002B51EB" w:rsidRDefault="002B51EB" w:rsidP="00E66BC0">
            <w:pPr>
              <w:snapToGrid w:val="0"/>
              <w:jc w:val="center"/>
              <w:rPr>
                <w:b/>
              </w:rPr>
            </w:pPr>
            <w:r w:rsidRPr="002B51EB">
              <w:rPr>
                <w:b/>
              </w:rPr>
              <w:t>1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2B51EB" w:rsidRPr="002B51EB" w:rsidRDefault="002B51EB" w:rsidP="00E66BC0">
            <w:pPr>
              <w:pStyle w:val="ae"/>
              <w:ind w:left="307" w:right="-4"/>
              <w:rPr>
                <w:b/>
                <w:sz w:val="24"/>
                <w:szCs w:val="24"/>
              </w:rPr>
            </w:pPr>
            <w:r w:rsidRPr="002B51EB">
              <w:rPr>
                <w:b/>
                <w:sz w:val="24"/>
                <w:szCs w:val="24"/>
              </w:rPr>
              <w:t>Береговое</w:t>
            </w:r>
          </w:p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2B51EB" w:rsidRPr="002B51EB" w:rsidRDefault="002B51EB" w:rsidP="00E66BC0">
            <w:pPr>
              <w:snapToGrid w:val="0"/>
              <w:jc w:val="center"/>
              <w:rPr>
                <w:b/>
              </w:rPr>
            </w:pPr>
            <w:r w:rsidRPr="002B51EB">
              <w:rPr>
                <w:b/>
              </w:rPr>
              <w:t>2873,8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1EB" w:rsidRPr="002B51EB" w:rsidRDefault="002B51EB" w:rsidP="00E66BC0">
            <w:pPr>
              <w:snapToGrid w:val="0"/>
              <w:jc w:val="center"/>
              <w:rPr>
                <w:b/>
              </w:rPr>
            </w:pPr>
            <w:r w:rsidRPr="002B51EB">
              <w:rPr>
                <w:b/>
              </w:rPr>
              <w:t>1879,4</w:t>
            </w:r>
          </w:p>
        </w:tc>
      </w:tr>
    </w:tbl>
    <w:p w:rsidR="006417E1" w:rsidRDefault="006417E1" w:rsidP="006417E1">
      <w:pPr>
        <w:ind w:firstLine="708"/>
        <w:jc w:val="both"/>
      </w:pPr>
      <w:r>
        <w:rPr>
          <w:lang w:eastAsia="ar-SA"/>
        </w:rPr>
        <w:t xml:space="preserve">Электроснабжение населенных пунктов, входящих в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 муниципальный район, осуществляется от Челябинской энергосистемы через подстанции 110 и 35кВ: </w:t>
      </w:r>
      <w:r w:rsidR="00BE459E">
        <w:rPr>
          <w:lang w:eastAsia="ar-SA"/>
        </w:rPr>
        <w:t>Электроснабжение н</w:t>
      </w:r>
      <w:r>
        <w:rPr>
          <w:lang w:eastAsia="ar-SA"/>
        </w:rPr>
        <w:t>аселенны</w:t>
      </w:r>
      <w:r w:rsidR="00BE459E">
        <w:rPr>
          <w:lang w:eastAsia="ar-SA"/>
        </w:rPr>
        <w:t>х</w:t>
      </w:r>
      <w:r>
        <w:rPr>
          <w:lang w:eastAsia="ar-SA"/>
        </w:rPr>
        <w:t xml:space="preserve"> пункт</w:t>
      </w:r>
      <w:r w:rsidR="00BE459E">
        <w:rPr>
          <w:lang w:eastAsia="ar-SA"/>
        </w:rPr>
        <w:t>ов</w:t>
      </w:r>
      <w:r>
        <w:rPr>
          <w:lang w:eastAsia="ar-SA"/>
        </w:rPr>
        <w:t xml:space="preserve"> Берегового сельского поселения осуществляется через </w:t>
      </w:r>
      <w:r>
        <w:t xml:space="preserve">ПС «Береговая»  35/10 кВ, 2×4 </w:t>
      </w:r>
      <w:proofErr w:type="spellStart"/>
      <w:r>
        <w:t>мВА</w:t>
      </w:r>
      <w:proofErr w:type="spellEnd"/>
      <w:r>
        <w:t>.</w:t>
      </w:r>
    </w:p>
    <w:p w:rsidR="001D0B09" w:rsidRDefault="001D0B09" w:rsidP="009A7BD3">
      <w:pPr>
        <w:ind w:firstLine="715"/>
        <w:jc w:val="both"/>
        <w:rPr>
          <w:b/>
          <w:bCs/>
          <w:lang w:eastAsia="ar-SA"/>
        </w:rPr>
      </w:pPr>
    </w:p>
    <w:p w:rsidR="00121670" w:rsidRDefault="00121670" w:rsidP="00121670">
      <w:pPr>
        <w:tabs>
          <w:tab w:val="left" w:pos="360"/>
        </w:tabs>
        <w:spacing w:before="57" w:after="113"/>
        <w:jc w:val="center"/>
        <w:rPr>
          <w:lang w:eastAsia="ar-SA"/>
        </w:rPr>
      </w:pPr>
      <w:r>
        <w:rPr>
          <w:b/>
          <w:bCs/>
          <w:lang w:eastAsia="ar-SA"/>
        </w:rPr>
        <w:t>9. Инженерная подготовка территории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 xml:space="preserve">Инженерная подготовка территории предусматривает проведение мероприятий с целью создания благоприятных условий для проживания, а также оптимальных условий для строительства и благоустройства новых и реконструируемых жилых образований.  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Рассматриваемая территория имеет ряд </w:t>
      </w:r>
      <w:r>
        <w:rPr>
          <w:rStyle w:val="a9"/>
          <w:lang w:eastAsia="ar-SA"/>
        </w:rPr>
        <w:t xml:space="preserve">специфических природных условий -  большое количество озер, рек и ручьев, их </w:t>
      </w:r>
      <w:proofErr w:type="spellStart"/>
      <w:r>
        <w:rPr>
          <w:rStyle w:val="a9"/>
          <w:lang w:eastAsia="ar-SA"/>
        </w:rPr>
        <w:t>неблагоустроенность</w:t>
      </w:r>
      <w:proofErr w:type="spellEnd"/>
      <w:r>
        <w:rPr>
          <w:rStyle w:val="a9"/>
          <w:lang w:eastAsia="ar-SA"/>
        </w:rPr>
        <w:t xml:space="preserve">, высокое стояние грунтовых вод,  наличие значительных по площади заболоченных территорий.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Природные условия планируемой территории предопределили следующий комплекс мероприятий по инженерной подготовке: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стока поверхностных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защита территории от затопления;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понижение уровня грунтовых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осушение пониженных и заболоченных территорий;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благоустройство береговых полос озер, рек и ручьев;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мест массового отдыха населения;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восстановление нарушенных территорий.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Приведенные выше инженерные мероприятия разрабатываются в необходимом объеме для каждого населенного пункта и подлежат уточнению на последующих стадиях проектирования.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9.1  Организация стока поверхностных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Организация поверхностного стока предусматривает устройство развитой сети  дождевой </w:t>
      </w:r>
      <w:proofErr w:type="gramStart"/>
      <w:r>
        <w:rPr>
          <w:lang w:eastAsia="ar-SA"/>
        </w:rPr>
        <w:t>канализации</w:t>
      </w:r>
      <w:proofErr w:type="gramEnd"/>
      <w:r>
        <w:rPr>
          <w:lang w:eastAsia="ar-SA"/>
        </w:rPr>
        <w:t xml:space="preserve"> как в городе, так и в поселках.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u w:val="single"/>
          <w:lang w:eastAsia="ar-SA"/>
        </w:rPr>
        <w:t>Вертикальная планировка.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основу вертикальной планировки территории положено:</w:t>
      </w:r>
    </w:p>
    <w:p w:rsidR="00121670" w:rsidRDefault="00121670" w:rsidP="00C24AD0">
      <w:pPr>
        <w:numPr>
          <w:ilvl w:val="0"/>
          <w:numId w:val="34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создание по улицам и проездам оптимальных продольных уклонов,             обеспечивающих водоотвод с прилегающих к ним </w:t>
      </w:r>
      <w:proofErr w:type="spellStart"/>
      <w:r>
        <w:rPr>
          <w:lang w:eastAsia="ar-SA"/>
        </w:rPr>
        <w:t>внутримикрорайонных</w:t>
      </w:r>
      <w:proofErr w:type="spellEnd"/>
      <w:r>
        <w:rPr>
          <w:lang w:eastAsia="ar-SA"/>
        </w:rPr>
        <w:t xml:space="preserve">             территорий и нормальные условия для движения транспорта;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максимальное сохранение существующих дорожных покрытий на улицах;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производство наименьшего объема земляных </w:t>
      </w:r>
      <w:proofErr w:type="gramStart"/>
      <w:r>
        <w:rPr>
          <w:lang w:eastAsia="ar-SA"/>
        </w:rPr>
        <w:t>работ</w:t>
      </w:r>
      <w:proofErr w:type="gramEnd"/>
      <w:r>
        <w:rPr>
          <w:lang w:eastAsia="ar-SA"/>
        </w:rPr>
        <w:t xml:space="preserve"> как по улицам, так и по       </w:t>
      </w:r>
      <w:proofErr w:type="spellStart"/>
      <w:r>
        <w:rPr>
          <w:lang w:eastAsia="ar-SA"/>
        </w:rPr>
        <w:t>внутримикрорайонным</w:t>
      </w:r>
      <w:proofErr w:type="spellEnd"/>
      <w:r>
        <w:rPr>
          <w:lang w:eastAsia="ar-SA"/>
        </w:rPr>
        <w:t xml:space="preserve"> территориям при максимальном сохранении естественного       рельефа.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t>Продольные проектируемые уклоны улиц и проездов должны приниматься в пределах нормативных.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u w:val="single"/>
          <w:lang w:eastAsia="ar-SA"/>
        </w:rPr>
        <w:t>Водосточная сеть.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Схема водостоков должна быть разработана для каждого населенного пункта с учетом особенностей рельефа.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Сток поверхностных вод с территории должен осуществляться путем строительства системы 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lang w:eastAsia="ar-SA"/>
        </w:rPr>
        <w:t xml:space="preserve">При необходимости устраиваются насосные станций. </w:t>
      </w:r>
      <w:proofErr w:type="gramEnd"/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lang w:eastAsia="ar-SA"/>
        </w:rPr>
        <w:t>до</w:t>
      </w:r>
      <w:proofErr w:type="gramEnd"/>
      <w:r>
        <w:rPr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lang w:eastAsia="ar-SA"/>
        </w:rPr>
        <w:t>промливневой</w:t>
      </w:r>
      <w:proofErr w:type="spellEnd"/>
      <w:r>
        <w:rPr>
          <w:lang w:eastAsia="ar-SA"/>
        </w:rPr>
        <w:t xml:space="preserve"> канализации со сбросом через очистные сооружения предприятий.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Водосток поверхностных вод с территорий определенных бассейнов площадью до 20 га осуществляется без очистки (п.1.5 СН).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t>9.2  Защита территории от затопления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Значительная часть населенных пунктов Каслинского муниципального района расположена на берегах озер, рек и ручьев, поэтому существует возможность затопления их паводковыми водами.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Проектом предусматривается проведение следующих мероприятий для защиты территории от затопления: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устройство дамб обвалования.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9.3  Понижение уровня грунтовых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 рассматриваемой территории имеются участки с высоким уровнем грунтовых вод. Это прибрежные полосы озер, рек и ручьев. Также существенное влияние на неблагоприятную гидрогеологическую обстановку Каслинского муниципального района оказывает отсутствие развитой системы ливневой канализации в населенных пунктах.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Общее благоустройство территории заключается в применении усовершенствованных покрытий, проведении вертикальной планировки и организации </w:t>
      </w:r>
      <w:proofErr w:type="spellStart"/>
      <w:r>
        <w:rPr>
          <w:lang w:eastAsia="ar-SA"/>
        </w:rPr>
        <w:t>ливнедренажной</w:t>
      </w:r>
      <w:proofErr w:type="spellEnd"/>
      <w:r>
        <w:rPr>
          <w:lang w:eastAsia="ar-SA"/>
        </w:rPr>
        <w:t xml:space="preserve"> сети.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Отдельные территории предполагается подсыпать минеральным грунтом.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Понижение уровня грунтовых вод в зонах существующей и проектируемой застройки достигается устройством систематического дренажа. Прокладка дренажа осуществляется вдоль улиц с выпуском в </w:t>
      </w:r>
      <w:proofErr w:type="spellStart"/>
      <w:r>
        <w:rPr>
          <w:lang w:eastAsia="ar-SA"/>
        </w:rPr>
        <w:t>ливнедренажную</w:t>
      </w:r>
      <w:proofErr w:type="spellEnd"/>
      <w:r>
        <w:rPr>
          <w:lang w:eastAsia="ar-SA"/>
        </w:rPr>
        <w:t xml:space="preserve"> сеть.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Выбор способа осушения территории, увлажненной грунтовыми водами, должен производиться на дальнейших стадиях проектирования на основании подробных геологических и гидрогеологических изысканий.</w:t>
      </w:r>
    </w:p>
    <w:p w:rsidR="00121670" w:rsidRDefault="00121670" w:rsidP="00121670">
      <w:pPr>
        <w:rPr>
          <w:color w:val="FF0000"/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t xml:space="preserve">9.4 </w:t>
      </w:r>
      <w:r>
        <w:rPr>
          <w:lang w:eastAsia="ar-SA"/>
        </w:rPr>
        <w:t xml:space="preserve"> </w:t>
      </w:r>
      <w:r>
        <w:rPr>
          <w:b/>
          <w:bCs/>
          <w:lang w:eastAsia="ar-SA"/>
        </w:rPr>
        <w:t>Осушение пониженных и заболоченных территорий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 территории муниципального района имеются заболоченные участки, приуроченные к местным понижениям рельефа, водоемам и водостокам.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Осушение заболоченностей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lastRenderedPageBreak/>
        <w:t>упорядочение и надлежащая организация стока поверхностных вод;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повышение степени общего благоустройства территории;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засыпка пониженных мест;</w:t>
      </w:r>
    </w:p>
    <w:p w:rsidR="00121670" w:rsidRDefault="00121670" w:rsidP="00C24AD0">
      <w:pPr>
        <w:numPr>
          <w:ilvl w:val="0"/>
          <w:numId w:val="3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посадка влаголюбивых насаждений и трав на подсыпаемых территориях.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 xml:space="preserve">9.5  Благоустройство береговых полос озер, рек и ручьев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Особенностью планируемой территории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является наличие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большого количества озер.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Намечаемые проектом инженерные мероприятия по благоустройству береговых полос озер, находящихся на территории муниципального района включают в себя: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расчистку водоемов от мусора и наносов; 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укрепление береговых откосов;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вертикальную планировку прилегающих к водоему территорий;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подсыпка заболоченных пойм рек и ручьев;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планирование берега и прибрежной полосы;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ликвидация всех сбросов загрязненных стоков поверхностных вод с прибрежных             территорий;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color w:val="FF0000"/>
          <w:lang w:eastAsia="ar-SA"/>
        </w:rPr>
      </w:pPr>
      <w:r>
        <w:rPr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lang w:eastAsia="ar-SA"/>
        </w:rPr>
        <w:t>теле мостов</w:t>
      </w:r>
      <w:proofErr w:type="gramEnd"/>
      <w:r>
        <w:rPr>
          <w:lang w:eastAsia="ar-SA"/>
        </w:rPr>
        <w:t>,             обеспечивающих пропуск, возрастающий в период таяния снега и ливней, расхода             воды в реках и ручьях.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ind w:left="348"/>
        <w:jc w:val="center"/>
        <w:rPr>
          <w:lang w:eastAsia="ar-SA"/>
        </w:rPr>
      </w:pPr>
      <w:r>
        <w:rPr>
          <w:b/>
          <w:bCs/>
          <w:lang w:eastAsia="ar-SA"/>
        </w:rPr>
        <w:t>9.6  Организация мест массового отдыха населения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При формировании мест массового отдыха населения потребуется организация пляжей. Пляжи могут быть организованы на территории населенных пунктов, либо за пределами.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инженерную подготовку территории пляжей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комплекс мероприятий по обслуживанию отдыхающих на пляжах  входит водоснабжение, лечебно-медицинское обслуживание, спасательная служба, общественное питание. На подъезде к пляжу предусматривается автопарковка.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Площадь пляжей определяется в соответствии с указаниями СНиП 2.07.01-89*, п.4.21.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случае отсутствия мест массового отдыха населения организуются зоны кратковременного отдыха на территориях озер, рек, ручьев со строительством спортивных сооружений, прогулочных дорожек и площадок, озеленением.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9.7  Восстановление нарушенных территорий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>Основное направление восстановления нарушенных территорий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121670" w:rsidRDefault="00121670" w:rsidP="00121670">
      <w:pPr>
        <w:ind w:firstLine="709"/>
        <w:rPr>
          <w:b/>
          <w:bCs/>
          <w:lang w:eastAsia="ar-SA"/>
        </w:rPr>
      </w:pPr>
      <w:r>
        <w:rPr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121670" w:rsidRDefault="00121670" w:rsidP="00C315BC">
      <w:pPr>
        <w:jc w:val="center"/>
        <w:rPr>
          <w:b/>
          <w:bCs/>
        </w:rPr>
      </w:pPr>
    </w:p>
    <w:p w:rsidR="00C315BC" w:rsidRDefault="00C315BC" w:rsidP="00C315BC">
      <w:pPr>
        <w:jc w:val="center"/>
        <w:rPr>
          <w:b/>
          <w:bCs/>
        </w:rPr>
      </w:pPr>
      <w:r>
        <w:rPr>
          <w:b/>
          <w:bCs/>
        </w:rPr>
        <w:t>1</w:t>
      </w:r>
      <w:r w:rsidR="00121670">
        <w:rPr>
          <w:b/>
          <w:bCs/>
        </w:rPr>
        <w:t>0</w:t>
      </w:r>
      <w:r>
        <w:rPr>
          <w:b/>
          <w:bCs/>
        </w:rPr>
        <w:t>. Функциональное зонирование территории</w:t>
      </w:r>
    </w:p>
    <w:p w:rsidR="00C315BC" w:rsidRDefault="00C315BC" w:rsidP="00C315BC">
      <w:pPr>
        <w:spacing w:before="113"/>
        <w:jc w:val="center"/>
        <w:rPr>
          <w:u w:val="single"/>
        </w:rPr>
      </w:pPr>
      <w:r>
        <w:rPr>
          <w:u w:val="single"/>
        </w:rPr>
        <w:t>Основные понятия, используемые в проекте</w:t>
      </w:r>
    </w:p>
    <w:p w:rsidR="00C315BC" w:rsidRDefault="00C315BC" w:rsidP="00C315BC">
      <w:pPr>
        <w:spacing w:before="57"/>
      </w:pPr>
      <w:r>
        <w:t xml:space="preserve">ЗОНИРОВАНИЕ –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зон. </w:t>
      </w:r>
    </w:p>
    <w:p w:rsidR="00C315BC" w:rsidRDefault="00C315BC" w:rsidP="00C315BC">
      <w:pPr>
        <w:spacing w:before="57"/>
      </w:pPr>
      <w:r>
        <w:t>ФУНКЦИОНАЛЬНОЕ ИСПОЛЬЗОВАНИЕ (функциональное назначение)                                 ТЕРРИТОРИИ –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деятельности.</w:t>
      </w:r>
    </w:p>
    <w:p w:rsidR="00C315BC" w:rsidRDefault="00C315BC" w:rsidP="00C315BC">
      <w:pPr>
        <w:spacing w:before="57"/>
      </w:pPr>
      <w:r>
        <w:t>РЕЖИМ ИСПОЛЬЗОВАНИЯ ТЕРРИТОРИИ – определенная планировочной градостроительной документацией совокупность ограничений и предпочтений, обуславливающих ее использование в соответствии с функциональным назначением.</w:t>
      </w:r>
    </w:p>
    <w:p w:rsidR="00C315BC" w:rsidRDefault="00C315BC" w:rsidP="00C315BC">
      <w:pPr>
        <w:spacing w:before="57"/>
      </w:pPr>
      <w:r>
        <w:t>ИНЖЕНЕРНАЯ, ТРАНСПОРТНАЯ и СОЦИАЛЬНАЯ ИНФРАСТРУКТУРЫ – комплекс сооружений и коммуникаций транспорта, связи, инженерного оборудования, а также объектов социального и культурно-бытового обслуживания населения, обеспечивающий устойчивое развитие и функционирование поселений.</w:t>
      </w:r>
    </w:p>
    <w:p w:rsidR="00C315BC" w:rsidRDefault="00C315BC" w:rsidP="00C315BC">
      <w:pPr>
        <w:spacing w:before="113"/>
      </w:pPr>
      <w:r>
        <w:t>Предложения по размещению функциональных зон перспективного развития намечаются с учетом установленных ограничений градостроительной деятельности и комплексного анализа территорий района.</w:t>
      </w:r>
    </w:p>
    <w:p w:rsidR="00C315BC" w:rsidRDefault="00C315BC" w:rsidP="00C315BC">
      <w:r>
        <w:t xml:space="preserve">Установленное функциональное назначение территории, </w:t>
      </w:r>
      <w:proofErr w:type="gramStart"/>
      <w:r>
        <w:t>предлагаемых</w:t>
      </w:r>
      <w:proofErr w:type="gramEnd"/>
      <w:r>
        <w:t xml:space="preserve"> к освоению,  является юридическим инструментом обеспечения использования территории при осуществлении градостроительной деятельности в соответствии с целями, требованиями и основными направлениями градостроительного развития района.</w:t>
      </w:r>
    </w:p>
    <w:p w:rsidR="00C315BC" w:rsidRDefault="00C315BC" w:rsidP="00C315BC">
      <w:pPr>
        <w:spacing w:before="227" w:after="57"/>
        <w:ind w:left="12" w:hanging="23"/>
        <w:jc w:val="center"/>
        <w:rPr>
          <w:u w:val="single"/>
        </w:rPr>
      </w:pPr>
      <w:r>
        <w:rPr>
          <w:u w:val="single"/>
        </w:rPr>
        <w:t>Типы функционального назначения территорий, принятые в проекте</w:t>
      </w:r>
    </w:p>
    <w:p w:rsidR="00C315BC" w:rsidRDefault="00C315BC" w:rsidP="00C315BC">
      <w:r>
        <w:t xml:space="preserve">Зонирование территорий – один из основных результатов разработки планировочной градостроительной документации: распределение территории по ее назначению и связанным с ним ограничениям по освоению застройкой, транспортной и инженерно-технической инфраструктурами, по ее использованию для различных видов хозяйственной деятельности, проживания и отдыха населения, </w:t>
      </w:r>
      <w:proofErr w:type="spellStart"/>
      <w:r>
        <w:t>средоохраны</w:t>
      </w:r>
      <w:proofErr w:type="spellEnd"/>
      <w:r>
        <w:t>.</w:t>
      </w:r>
    </w:p>
    <w:p w:rsidR="00C315BC" w:rsidRDefault="00C315BC" w:rsidP="00C315BC">
      <w:r>
        <w:t>Главной целью зонирования территории для градостроительства является поддержание баланса интересов распоряжающихся и пользующихся этой территорией граждан, местных сообществ и организаций. В соответствии с этой целью на территории освоения района устанавливаются следующие типы функционального назначения территорий:</w:t>
      </w:r>
    </w:p>
    <w:p w:rsidR="00C315BC" w:rsidRDefault="00C315BC" w:rsidP="00C315BC">
      <w:r>
        <w:t xml:space="preserve">* </w:t>
      </w:r>
      <w:r>
        <w:rPr>
          <w:b/>
        </w:rPr>
        <w:t>природно-рекреационные</w:t>
      </w:r>
      <w:r>
        <w:t>, в т. ч.: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лесопарки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лечебно-оздоровительные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спортивные комплексы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базы отдыха, кемпинги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зеленые насаждения общего пользования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водные объекты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селитебные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производственные</w:t>
      </w:r>
    </w:p>
    <w:p w:rsidR="00C315BC" w:rsidRDefault="00C315BC" w:rsidP="00C315BC">
      <w:pPr>
        <w:spacing w:before="57"/>
      </w:pPr>
      <w:r>
        <w:t>*</w:t>
      </w:r>
      <w:r>
        <w:rPr>
          <w:b/>
        </w:rPr>
        <w:t>инженерно-транспортной инфраструктуры</w:t>
      </w:r>
      <w:r>
        <w:t>, в т. ч.: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t>автомобильные  дороги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t>магистральные газопроводы, ГРС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proofErr w:type="gramStart"/>
      <w:r>
        <w:t>в</w:t>
      </w:r>
      <w:proofErr w:type="gramEnd"/>
      <w:r>
        <w:t>/</w:t>
      </w:r>
      <w:proofErr w:type="gramStart"/>
      <w:r>
        <w:t>в</w:t>
      </w:r>
      <w:proofErr w:type="gramEnd"/>
      <w:r>
        <w:t xml:space="preserve"> ЛЭП – 35 кВ и выше, ПС</w:t>
      </w:r>
    </w:p>
    <w:p w:rsidR="00C315BC" w:rsidRDefault="00C315BC" w:rsidP="00C315BC">
      <w:pPr>
        <w:spacing w:before="57"/>
        <w:ind w:firstLine="715"/>
        <w:rPr>
          <w:u w:val="single"/>
        </w:rPr>
      </w:pPr>
      <w:r>
        <w:rPr>
          <w:u w:val="single"/>
        </w:rPr>
        <w:t>Границы зон</w:t>
      </w:r>
    </w:p>
    <w:p w:rsidR="00C315BC" w:rsidRDefault="00C315BC" w:rsidP="00C315BC">
      <w:pPr>
        <w:ind w:firstLine="692"/>
      </w:pPr>
      <w:r>
        <w:lastRenderedPageBreak/>
        <w:t>Деление территории освоения на зоны отражено на "Схеме функционального зонирования территории освоения.</w:t>
      </w:r>
    </w:p>
    <w:p w:rsidR="00C315BC" w:rsidRDefault="00C315BC" w:rsidP="00C315BC">
      <w:r>
        <w:t xml:space="preserve">При определении границ зон </w:t>
      </w:r>
      <w:proofErr w:type="gramStart"/>
      <w:r>
        <w:t>учтены</w:t>
      </w:r>
      <w:proofErr w:type="gramEnd"/>
      <w:r>
        <w:t>: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основные структурные элементы (автодороги, коридоры магистральных инженерных коммуникаций);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границы и характер землепользований;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категории земель и связанных с землепользованиями природных ресурсов и недвижимости</w:t>
      </w:r>
    </w:p>
    <w:p w:rsidR="00C315BC" w:rsidRDefault="00C315BC" w:rsidP="00C315BC">
      <w:pPr>
        <w:ind w:left="727" w:hanging="16"/>
        <w:rPr>
          <w:b/>
        </w:rPr>
      </w:pPr>
      <w:r>
        <w:rPr>
          <w:b/>
        </w:rPr>
        <w:t>Выводы:</w:t>
      </w:r>
    </w:p>
    <w:p w:rsidR="00C315BC" w:rsidRDefault="00C315BC" w:rsidP="00C315BC">
      <w:pPr>
        <w:pStyle w:val="a7"/>
      </w:pPr>
      <w:r>
        <w:t>Материалы раздела "Функциональное зонирование территории освоения, являются основой для последующей разработки Правил землепользования и застройки поселения – базового юридического инструмента регулирования отношений по поводу использования, строительного обустройства земельных участков и иных объектов недвижимости в условиях рынка.</w:t>
      </w:r>
    </w:p>
    <w:p w:rsidR="00C315BC" w:rsidRDefault="00C315BC" w:rsidP="00C315BC">
      <w:pPr>
        <w:ind w:right="-162" w:firstLine="692"/>
      </w:pPr>
      <w:r>
        <w:t>В результате осуществления принятых планировочных решений структура использования территории претерпит некоторые изменения: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</w:pPr>
      <w:r>
        <w:t>увеличение земель населенных пунктов;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>увеличение земель промышленности, энергетики, транспорта;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 xml:space="preserve">организация рекреационных зон, зон отдыха. </w:t>
      </w:r>
    </w:p>
    <w:p w:rsidR="00472975" w:rsidRDefault="00472975" w:rsidP="00141EB6"/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>11. Перечень основных факторов риска возникновения чрезвычайных ситуаций природного и техногенного характера</w:t>
      </w:r>
    </w:p>
    <w:p w:rsidR="004B19B0" w:rsidRPr="004B19B0" w:rsidRDefault="004B19B0" w:rsidP="004B19B0">
      <w:pPr>
        <w:pStyle w:val="220"/>
        <w:tabs>
          <w:tab w:val="left" w:pos="20424"/>
          <w:tab w:val="left" w:pos="20784"/>
        </w:tabs>
        <w:spacing w:before="113"/>
        <w:ind w:left="851" w:firstLine="0"/>
        <w:jc w:val="center"/>
        <w:rPr>
          <w:b/>
          <w:bCs/>
        </w:rPr>
      </w:pPr>
      <w:r w:rsidRPr="004B19B0">
        <w:rPr>
          <w:b/>
        </w:rPr>
        <w:t xml:space="preserve">11.1 </w:t>
      </w:r>
      <w:r>
        <w:rPr>
          <w:b/>
        </w:rPr>
        <w:t>О</w:t>
      </w:r>
      <w:r w:rsidRPr="004B19B0">
        <w:rPr>
          <w:b/>
        </w:rPr>
        <w:t>сновные факторы риска возникновения чрезвычайных ситуаций                              природного характера</w:t>
      </w:r>
    </w:p>
    <w:p w:rsidR="004B19B0" w:rsidRDefault="004B19B0" w:rsidP="004B19B0">
      <w:pPr>
        <w:spacing w:before="113" w:after="113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</w:t>
      </w:r>
      <w:r>
        <w:rPr>
          <w:lang w:eastAsia="ar-SA"/>
        </w:rPr>
        <w:t xml:space="preserve">            Значительную долю чрезвычайных ситуаций природного характера составляют ситуации, вызванные опасными геологическими и  гидрологическими явлениями и процессами, неблагоприятными метеорологическими явлениями (сильные снегопады,  метели, ливни, град, заморозки и др.). Степень опасности природных процессов  на  территории муниципального района оценивается по категории «умеренно опасные»,  сложность природных условий - по  категории  «средней сложности» в соответствии с СНиП 22-01-95 «Геофизика опасных природных воздействий». 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району. Основным видом защиты территории от затопления в пределах населенных пунктов является: 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, устройство дамб обвалования, озеленение древесно-кустарниковыми посадками.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Лесные пожары.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 Кроме того, необходимо предусматривать устройство противопожарных полос  до лесных массивов шириной: не менее  50 м - для  застройки выше 2 этажей, не менее 15 м — для 1-2-эт. индивидуальной застройки.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C24AD0">
      <w:pPr>
        <w:numPr>
          <w:ilvl w:val="0"/>
          <w:numId w:val="57"/>
        </w:numPr>
        <w:tabs>
          <w:tab w:val="left" w:pos="0"/>
          <w:tab w:val="left" w:pos="360"/>
        </w:tabs>
        <w:suppressAutoHyphens/>
        <w:spacing w:before="57"/>
        <w:jc w:val="both"/>
        <w:rPr>
          <w:b/>
          <w:bCs/>
          <w:u w:val="single"/>
          <w:lang w:eastAsia="ar-SA"/>
        </w:rPr>
      </w:pPr>
      <w:r>
        <w:rPr>
          <w:b/>
          <w:bCs/>
          <w:lang w:eastAsia="ar-SA"/>
        </w:rPr>
        <w:lastRenderedPageBreak/>
        <w:t xml:space="preserve"> Сейсмические условия.  </w:t>
      </w:r>
      <w:r>
        <w:rPr>
          <w:lang w:eastAsia="ar-SA"/>
        </w:rPr>
        <w:t>Город Касли расположен в зоне 6-7-балльной интенсивности сейсмических воздействий (шкала МSК-64) в зависимости от грунтовых и гидрогеологических условий</w:t>
      </w:r>
      <w:proofErr w:type="gramStart"/>
      <w:r>
        <w:rPr>
          <w:lang w:eastAsia="ar-SA"/>
        </w:rPr>
        <w:t xml:space="preserve">.. </w:t>
      </w:r>
      <w:proofErr w:type="gramEnd"/>
      <w:r>
        <w:rPr>
          <w:lang w:eastAsia="ar-SA"/>
        </w:rPr>
        <w:t xml:space="preserve">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4B19B0" w:rsidRPr="004B19B0" w:rsidRDefault="004B19B0" w:rsidP="00C24AD0">
      <w:pPr>
        <w:pStyle w:val="220"/>
        <w:numPr>
          <w:ilvl w:val="0"/>
          <w:numId w:val="56"/>
        </w:numPr>
        <w:tabs>
          <w:tab w:val="left" w:pos="0"/>
          <w:tab w:val="left" w:pos="360"/>
        </w:tabs>
        <w:spacing w:before="113"/>
        <w:jc w:val="center"/>
        <w:rPr>
          <w:b/>
          <w:bCs/>
        </w:rPr>
      </w:pPr>
      <w:r>
        <w:rPr>
          <w:b/>
          <w:bCs/>
        </w:rPr>
        <w:t>11</w:t>
      </w:r>
      <w:r w:rsidRPr="004B19B0">
        <w:rPr>
          <w:b/>
          <w:bCs/>
        </w:rPr>
        <w:t xml:space="preserve">.2 </w:t>
      </w:r>
      <w:r w:rsidRPr="004B19B0">
        <w:rPr>
          <w:b/>
        </w:rPr>
        <w:t xml:space="preserve"> Основные факторы риска возникновения чрезвычайных ситуаций   техногенного характера</w:t>
      </w:r>
    </w:p>
    <w:p w:rsidR="004B19B0" w:rsidRDefault="004B19B0" w:rsidP="004B19B0">
      <w:pPr>
        <w:pStyle w:val="221"/>
        <w:spacing w:before="57"/>
        <w:ind w:firstLine="0"/>
      </w:pPr>
      <w:proofErr w:type="spellStart"/>
      <w:r>
        <w:rPr>
          <w:b/>
          <w:bCs/>
        </w:rPr>
        <w:t>Пожар</w:t>
      </w:r>
      <w:proofErr w:type="gramStart"/>
      <w:r>
        <w:rPr>
          <w:b/>
          <w:bCs/>
        </w:rPr>
        <w:t>о</w:t>
      </w:r>
      <w:proofErr w:type="spellEnd"/>
      <w:r>
        <w:t>-</w:t>
      </w:r>
      <w:proofErr w:type="gramEnd"/>
      <w:r>
        <w:t>,</w:t>
      </w:r>
      <w:r>
        <w:rPr>
          <w:b/>
          <w:bCs/>
        </w:rPr>
        <w:t xml:space="preserve"> взрывоопасные объекты. </w:t>
      </w:r>
      <w:r>
        <w:t xml:space="preserve">На территории района расположены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, взрывоопасные объекты (предприятия </w:t>
      </w:r>
      <w:proofErr w:type="spellStart"/>
      <w:r>
        <w:t>нефте</w:t>
      </w:r>
      <w:proofErr w:type="spellEnd"/>
      <w: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t>от</w:t>
      </w:r>
      <w:proofErr w:type="gramEnd"/>
      <w:r>
        <w:t xml:space="preserve"> ПО «Маяк». Кроме того, за расчетный период «Схемы...» предусматривается размещение на территории района:</w:t>
      </w:r>
    </w:p>
    <w:p w:rsidR="004B19B0" w:rsidRDefault="004B19B0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  <w:rPr>
          <w:u w:val="single"/>
        </w:rPr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8"/>
      </w:pPr>
      <w:r>
        <w:rPr>
          <w:u w:val="single"/>
        </w:rPr>
        <w:t>Мероприятия по предотвращению ЧС</w:t>
      </w:r>
      <w:r>
        <w:t>. С точки зрения территориального развития муниципального района и  для повышения пожарной безопасности застройки «Схемой...» предусматриваются:</w:t>
      </w:r>
    </w:p>
    <w:p w:rsidR="004B19B0" w:rsidRDefault="004B19B0" w:rsidP="004B19B0">
      <w:pPr>
        <w:pStyle w:val="220"/>
        <w:ind w:firstLine="708"/>
      </w:pPr>
      <w:r>
        <w:t xml:space="preserve">- расположение новой застройки вне зон сильных разрушений,  вне зон возможного опасного химического заряжения;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 xml:space="preserve">- разрывы между селитебной зоной и производственными территориями – магистралями, санитарно-защитными зонами; </w:t>
      </w:r>
    </w:p>
    <w:p w:rsidR="004B19B0" w:rsidRDefault="004B19B0" w:rsidP="004B19B0">
      <w:pPr>
        <w:pStyle w:val="220"/>
        <w:tabs>
          <w:tab w:val="left" w:pos="360"/>
        </w:tabs>
        <w:ind w:firstLine="708"/>
        <w:jc w:val="left"/>
      </w:pPr>
      <w:r>
        <w:t>- членение селитебной территории на локальные жилые образования, соединенные между собой водно-зелеными пространствами;</w:t>
      </w:r>
    </w:p>
    <w:p w:rsidR="004B19B0" w:rsidRDefault="004B19B0" w:rsidP="004B19B0">
      <w:pPr>
        <w:pStyle w:val="220"/>
        <w:tabs>
          <w:tab w:val="left" w:pos="360"/>
        </w:tabs>
        <w:ind w:firstLine="277"/>
      </w:pPr>
      <w:r>
        <w:t xml:space="preserve">   - разрывы между застройкой и лесными массивами: для малоэтажной застройки с приусадебными участками – не менее 15 м до лесных массивов; для многоэтажной застройки – не менее 50 м;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t xml:space="preserve">            - единая система озеленения территории –  скверы, бульвары, парки, лесопарки, используемая как противопожарные разрывы;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rPr>
          <w:rFonts w:eastAsia="Arial Unicode MS" w:cs="Tahoma"/>
          <w:lang w:eastAsia="ru-RU" w:bidi="ru-RU"/>
        </w:rPr>
      </w:pPr>
      <w:r>
        <w:t>развитие жилищного фонда и сети культурно-бытового назначения, что дает реальную возможность организации ПРУ  на необходимое количество населения  с учетом расселения около 90% населения района в усадебной  застройке;</w:t>
      </w:r>
      <w:r>
        <w:rPr>
          <w:rFonts w:eastAsia="Arial Unicode MS" w:cs="Tahoma"/>
          <w:lang w:eastAsia="ru-RU" w:bidi="ru-RU"/>
        </w:rPr>
        <w:t xml:space="preserve"> 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</w:pPr>
      <w:r>
        <w:rPr>
          <w:rFonts w:eastAsia="Arial Unicode MS" w:cs="Tahoma"/>
          <w:lang w:eastAsia="ru-RU" w:bidi="ru-RU"/>
        </w:rPr>
        <w:t xml:space="preserve">развитие, укрепление материально-технической базы лечебно-профилактических учреждений </w:t>
      </w:r>
      <w:proofErr w:type="spellStart"/>
      <w:r>
        <w:rPr>
          <w:rFonts w:eastAsia="Arial Unicode MS" w:cs="Tahoma"/>
          <w:lang w:eastAsia="ru-RU" w:bidi="ru-RU"/>
        </w:rPr>
        <w:t>районаа</w:t>
      </w:r>
      <w:proofErr w:type="spellEnd"/>
      <w:r>
        <w:rPr>
          <w:rFonts w:eastAsia="Arial Unicode MS" w:cs="Tahoma"/>
          <w:lang w:eastAsia="ru-RU" w:bidi="ru-RU"/>
        </w:rPr>
        <w:t xml:space="preserve"> (за счет реконструкции и расширения существующих, так и строительства новых объектов);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jc w:val="left"/>
      </w:pPr>
      <w:r>
        <w:t>газоснабжение населенных пунктов муниципального района, обеспечение надежности газоснабжения  развитием системы распределительных газопроводов высокого и среднего давления, выполненных по кольцевой схеме и подземной прокладкой газопроводов; тепло- и электроснабжения — реконструкцией существующих источников и распределительных сетей, строительством сетей и сооружений в районах новой застройки;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t xml:space="preserve">            -  водоснабжение  населенных пунктов района из подземных источников путем реконструкции действующих систем водоснабжения или строительства новых, развитие водопроводных сетей с установкой пожарных гидрантов, обеспечивающих нужды пожаротушения, с хранением необходимого пожарного объема воды в резервуарах водопроводных сооружений населенных пунктов;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>- устройство площадок-пирсов на водных объектах округа для забора воды на пожаротушение;</w:t>
      </w:r>
    </w:p>
    <w:p w:rsidR="004B19B0" w:rsidRDefault="004B19B0" w:rsidP="004B19B0">
      <w:pPr>
        <w:pStyle w:val="220"/>
        <w:ind w:firstLine="692"/>
        <w:jc w:val="left"/>
      </w:pPr>
      <w:r>
        <w:lastRenderedPageBreak/>
        <w:t xml:space="preserve">-  развитие сети пожарных депо за счет строительства пожарных депо </w:t>
      </w:r>
      <w:proofErr w:type="gramStart"/>
      <w:r>
        <w:t xml:space="preserve">( </w:t>
      </w:r>
      <w:proofErr w:type="gramEnd"/>
      <w:r>
        <w:t xml:space="preserve">в н. п. Багаряк, </w:t>
      </w:r>
      <w:proofErr w:type="spellStart"/>
      <w:r>
        <w:t>Клепалово</w:t>
      </w:r>
      <w:proofErr w:type="spellEnd"/>
      <w:r>
        <w:t xml:space="preserve">, </w:t>
      </w:r>
      <w:proofErr w:type="spellStart"/>
      <w:r>
        <w:t>Колпаково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</w:t>
      </w:r>
      <w:proofErr w:type="spellStart"/>
      <w:r>
        <w:t>Гаево</w:t>
      </w:r>
      <w:proofErr w:type="spellEnd"/>
      <w:r>
        <w:t xml:space="preserve">, </w:t>
      </w:r>
      <w:proofErr w:type="spellStart"/>
      <w:r>
        <w:t>Кабанское</w:t>
      </w:r>
      <w:proofErr w:type="spellEnd"/>
      <w:r>
        <w:t xml:space="preserve">),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 xml:space="preserve">,  доступ пожарных машин до любой точки  застройки ( при затратах времени следования не более 10 минут в городе и не более 20 минут в остальных населенных пунктах </w:t>
      </w:r>
      <w:proofErr w:type="spellStart"/>
      <w:r>
        <w:t>районаа</w:t>
      </w:r>
      <w:proofErr w:type="spellEnd"/>
      <w:r>
        <w:t>).</w:t>
      </w:r>
    </w:p>
    <w:p w:rsidR="004B19B0" w:rsidRDefault="004B19B0" w:rsidP="004B19B0">
      <w:pPr>
        <w:rPr>
          <w:b/>
          <w:bCs/>
          <w:lang w:eastAsia="ar-SA"/>
        </w:rPr>
      </w:pPr>
      <w:r>
        <w:rPr>
          <w:lang w:eastAsia="ar-SA"/>
        </w:rPr>
        <w:t>- оснащение всех населенных пунктов округа медико-профилактическими учреждениями (амбулатории, фельдшерско-акушерские и медицинские пункты - за счет реконструкции существующих или строительства новых);</w:t>
      </w:r>
    </w:p>
    <w:p w:rsidR="004B19B0" w:rsidRDefault="004B19B0" w:rsidP="004B19B0">
      <w:pPr>
        <w:tabs>
          <w:tab w:val="left" w:pos="360"/>
        </w:tabs>
        <w:jc w:val="both"/>
        <w:rPr>
          <w:lang w:eastAsia="ar-SA"/>
        </w:rPr>
      </w:pPr>
      <w:r>
        <w:rPr>
          <w:b/>
          <w:bCs/>
          <w:lang w:eastAsia="ar-SA"/>
        </w:rPr>
        <w:t xml:space="preserve"> </w:t>
      </w:r>
      <w:proofErr w:type="gramStart"/>
      <w:r>
        <w:rPr>
          <w:b/>
          <w:bCs/>
          <w:lang w:eastAsia="ar-SA"/>
        </w:rPr>
        <w:t xml:space="preserve">- </w:t>
      </w:r>
      <w:r>
        <w:rPr>
          <w:lang w:eastAsia="ar-SA"/>
        </w:rPr>
        <w:t>дальнейшее развитие дорожной сети, обеспечивающей удобные транспортные связи планировочных элементов муниципального района между собой и выходы на внешние направления;  система магистралей, улиц и дорог и транспорта  направлена на повышение устойчивости функционирования муниципального района, на организацию защиты населения, ввода подразделений РСЧС для спасательных, восстановительных работ по ликвидации последствий чрезвычайных ситуаций.</w:t>
      </w:r>
      <w:proofErr w:type="gramEnd"/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 xml:space="preserve">12. </w:t>
      </w:r>
      <w:r>
        <w:rPr>
          <w:b/>
          <w:lang w:eastAsia="ar-SA"/>
        </w:rPr>
        <w:t>О</w:t>
      </w:r>
      <w:r w:rsidRPr="004B19B0">
        <w:rPr>
          <w:b/>
          <w:lang w:eastAsia="ar-SA"/>
        </w:rPr>
        <w:t>храна окружающей среды</w:t>
      </w:r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t xml:space="preserve">Исходя из природных, </w:t>
      </w:r>
      <w:proofErr w:type="gramStart"/>
      <w:r>
        <w:rPr>
          <w:lang w:eastAsia="ar-SA"/>
        </w:rPr>
        <w:t>эконом-географических</w:t>
      </w:r>
      <w:proofErr w:type="gramEnd"/>
      <w:r>
        <w:rPr>
          <w:lang w:eastAsia="ar-SA"/>
        </w:rPr>
        <w:t xml:space="preserve"> особенностей мест и сложившейся ситуации в районе, основными направлениями дальнейшего развития являются: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существующих населенных пунктов (развитие жилищного строительства,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малого и среднего бизнеса (с привлечением их к созданию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сельского хозяйства, включая мелкотоварное производство в домашних хозяйствах (животноводство, птицеводство);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туристской инфраструктуры, рекреационных объектов;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высокотехнологичных, экологически чистых производств;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современных логистических центров;</w:t>
      </w:r>
    </w:p>
    <w:p w:rsidR="004B19B0" w:rsidRDefault="004B19B0" w:rsidP="004B19B0">
      <w:pPr>
        <w:spacing w:before="57"/>
        <w:ind w:firstLine="900"/>
        <w:jc w:val="both"/>
        <w:rPr>
          <w:lang w:eastAsia="ar-SA"/>
        </w:rPr>
      </w:pPr>
      <w:r>
        <w:rPr>
          <w:lang w:eastAsia="ar-SA"/>
        </w:rPr>
        <w:t>Вариантом территориального развития района могут быть: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rPr>
          <w:lang w:eastAsia="ar-SA"/>
        </w:rPr>
      </w:pPr>
      <w:r>
        <w:rPr>
          <w:lang w:eastAsia="ar-SA"/>
        </w:rPr>
        <w:t>разработка месторождений полезных ископаемых, в особенности, открытым способом (снижение экологического благополучия);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размещение производств, негативно влияющих на окружающую среду (например, планирование строительства цементного завода в районе села Багаряк, карьеров строительных материалов – мрамора, щебня, глины).</w:t>
      </w:r>
    </w:p>
    <w:p w:rsidR="004B19B0" w:rsidRDefault="004B19B0" w:rsidP="004B19B0">
      <w:pPr>
        <w:ind w:firstLine="692"/>
        <w:jc w:val="both"/>
        <w:rPr>
          <w:b/>
          <w:bCs/>
          <w:lang w:eastAsia="ar-SA"/>
        </w:rPr>
      </w:pPr>
      <w:r>
        <w:rPr>
          <w:lang w:eastAsia="ar-SA"/>
        </w:rPr>
        <w:t>При любых вариантах территориального развития района предусматривается обеспечение населения социальной, инженерно-транспортной инфраструктурами.</w:t>
      </w:r>
    </w:p>
    <w:p w:rsidR="004B19B0" w:rsidRDefault="004B19B0" w:rsidP="004B19B0">
      <w:pPr>
        <w:spacing w:after="57"/>
        <w:jc w:val="center"/>
        <w:rPr>
          <w:b/>
          <w:bCs/>
          <w:lang w:eastAsia="ar-SA"/>
        </w:rPr>
      </w:pPr>
    </w:p>
    <w:p w:rsidR="004B19B0" w:rsidRDefault="004B19B0" w:rsidP="004B19B0">
      <w:pPr>
        <w:spacing w:after="57"/>
        <w:jc w:val="center"/>
        <w:rPr>
          <w:rFonts w:eastAsia="Arial Unicode MS" w:cs="Tahoma"/>
          <w:lang w:bidi="ru-RU"/>
        </w:rPr>
      </w:pPr>
      <w:r>
        <w:rPr>
          <w:b/>
          <w:bCs/>
          <w:lang w:eastAsia="ar-SA"/>
        </w:rPr>
        <w:t>12.1. Проектные решения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Основа архитектурно-планировочной организация территории - </w:t>
      </w:r>
      <w:proofErr w:type="gramStart"/>
      <w:r>
        <w:rPr>
          <w:rFonts w:eastAsia="Arial Unicode MS" w:cs="Tahoma"/>
          <w:lang w:bidi="ru-RU"/>
        </w:rPr>
        <w:t>природный</w:t>
      </w:r>
      <w:proofErr w:type="gram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градостроительно-урбанизированный</w:t>
      </w:r>
      <w:proofErr w:type="spellEnd"/>
      <w:r>
        <w:rPr>
          <w:rFonts w:eastAsia="Arial Unicode MS" w:cs="Tahoma"/>
          <w:lang w:bidi="ru-RU"/>
        </w:rPr>
        <w:t xml:space="preserve"> каркасы. </w:t>
      </w:r>
    </w:p>
    <w:p w:rsidR="004B19B0" w:rsidRDefault="004B19B0" w:rsidP="004B19B0">
      <w:pPr>
        <w:spacing w:before="57"/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Природный каркас составляют: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>Горная (западная) часть – это гряды Косых, Могильных, Теплых, Потаниных и Вишневых гор, покрытые вековыми лесами.</w:t>
      </w:r>
      <w:proofErr w:type="gramEnd"/>
      <w:r>
        <w:rPr>
          <w:rFonts w:eastAsia="Arial Unicode MS" w:cs="Tahoma"/>
          <w:lang w:bidi="ru-RU"/>
        </w:rPr>
        <w:t xml:space="preserve"> На склонах гор берут начало многочисленные ручьи и речки, стекающие в долины. Подножье гор – живописные озера;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Возвышенная равнина, которая простирается до линии озер </w:t>
      </w:r>
      <w:proofErr w:type="spellStart"/>
      <w:r>
        <w:rPr>
          <w:rFonts w:eastAsia="Arial Unicode MS" w:cs="Tahoma"/>
          <w:lang w:bidi="ru-RU"/>
        </w:rPr>
        <w:t>Куяныш-Пороховое</w:t>
      </w:r>
      <w:proofErr w:type="spellEnd"/>
      <w:r>
        <w:rPr>
          <w:rFonts w:eastAsia="Arial Unicode MS" w:cs="Tahoma"/>
          <w:lang w:bidi="ru-RU"/>
        </w:rPr>
        <w:t>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Западно-Сибирская равнина. Реки </w:t>
      </w:r>
      <w:proofErr w:type="spellStart"/>
      <w:r>
        <w:rPr>
          <w:rFonts w:eastAsia="Arial Unicode MS" w:cs="Tahoma"/>
          <w:lang w:bidi="ru-RU"/>
        </w:rPr>
        <w:t>Синара</w:t>
      </w:r>
      <w:proofErr w:type="spellEnd"/>
      <w:r>
        <w:rPr>
          <w:rFonts w:eastAsia="Arial Unicode MS" w:cs="Tahoma"/>
          <w:lang w:bidi="ru-RU"/>
        </w:rPr>
        <w:t xml:space="preserve">, Багаряк и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в широтном направлении пересекают обе равнинные зоны.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Основные элементы урбанизированного каркаса района представлены железной дорогой Челябинск – Екатеринбург; федеральной автодорогой Челябинск – Екатеринбург (М-5); автодорогой областного значения Кыштым – Каменск-Уральский и Верх. </w:t>
      </w:r>
      <w:proofErr w:type="gramStart"/>
      <w:r>
        <w:rPr>
          <w:rFonts w:eastAsia="Arial Unicode MS" w:cs="Tahoma"/>
          <w:lang w:bidi="ru-RU"/>
        </w:rPr>
        <w:t>Уфалей – Касли; магистральными инженерными коммуникациями – газопроводами, в/в ЛЭП.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lastRenderedPageBreak/>
        <w:t xml:space="preserve">Сформировавшаяся система расселения района приурочена к элементам природного каркаса. Населенные пункты расположены вдоль рек и на берегах многочисленных озер. Исключение составляют железнодорожная станция Маук и деревни </w:t>
      </w:r>
      <w:proofErr w:type="spellStart"/>
      <w:r>
        <w:rPr>
          <w:rFonts w:eastAsia="Arial Unicode MS" w:cs="Tahoma"/>
          <w:lang w:bidi="ru-RU"/>
        </w:rPr>
        <w:t>Зырянкуль</w:t>
      </w:r>
      <w:proofErr w:type="spellEnd"/>
      <w:r>
        <w:rPr>
          <w:rFonts w:eastAsia="Arial Unicode MS" w:cs="Tahoma"/>
          <w:lang w:bidi="ru-RU"/>
        </w:rPr>
        <w:t xml:space="preserve">, </w:t>
      </w:r>
      <w:proofErr w:type="spellStart"/>
      <w:r>
        <w:rPr>
          <w:rFonts w:eastAsia="Arial Unicode MS" w:cs="Tahoma"/>
          <w:lang w:bidi="ru-RU"/>
        </w:rPr>
        <w:t>Кульмякова</w:t>
      </w:r>
      <w:proofErr w:type="spellEnd"/>
      <w:r>
        <w:rPr>
          <w:rFonts w:eastAsia="Arial Unicode MS" w:cs="Tahoma"/>
          <w:lang w:bidi="ru-RU"/>
        </w:rPr>
        <w:t xml:space="preserve"> и Мал. </w:t>
      </w:r>
      <w:proofErr w:type="spellStart"/>
      <w:r>
        <w:rPr>
          <w:rFonts w:eastAsia="Arial Unicode MS" w:cs="Tahoma"/>
          <w:lang w:bidi="ru-RU"/>
        </w:rPr>
        <w:t>Канзафарово</w:t>
      </w:r>
      <w:proofErr w:type="spellEnd"/>
      <w:r>
        <w:rPr>
          <w:rFonts w:eastAsia="Arial Unicode MS" w:cs="Tahoma"/>
          <w:lang w:bidi="ru-RU"/>
        </w:rPr>
        <w:t>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Горная зона сформировалась в виде локальных урбанизированных центров с развитой инфраструктурой  – город Касли, п. Маук, р. п. </w:t>
      </w:r>
      <w:proofErr w:type="spellStart"/>
      <w:r>
        <w:rPr>
          <w:rFonts w:eastAsia="Arial Unicode MS" w:cs="Tahoma"/>
          <w:lang w:bidi="ru-RU"/>
        </w:rPr>
        <w:t>Вишневогорск</w:t>
      </w:r>
      <w:proofErr w:type="spellEnd"/>
      <w:r>
        <w:rPr>
          <w:rFonts w:eastAsia="Arial Unicode MS" w:cs="Tahoma"/>
          <w:lang w:bidi="ru-RU"/>
        </w:rPr>
        <w:t xml:space="preserve">, центры туризма и отдыха поселки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 и Костер.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 xml:space="preserve">Группа населенных пунктов: д. </w:t>
      </w:r>
      <w:proofErr w:type="spellStart"/>
      <w:r>
        <w:rPr>
          <w:rFonts w:eastAsia="Arial Unicode MS" w:cs="Tahoma"/>
          <w:lang w:bidi="ru-RU"/>
        </w:rPr>
        <w:t>Аллаки</w:t>
      </w:r>
      <w:proofErr w:type="spellEnd"/>
      <w:r>
        <w:rPr>
          <w:rFonts w:eastAsia="Arial Unicode MS" w:cs="Tahoma"/>
          <w:lang w:bidi="ru-RU"/>
        </w:rPr>
        <w:t xml:space="preserve">, с. Тюбук, с. Воскресенское, д. Знаменка, п. Воздвиженка, с. </w:t>
      </w:r>
      <w:proofErr w:type="spellStart"/>
      <w:r>
        <w:rPr>
          <w:rFonts w:eastAsia="Arial Unicode MS" w:cs="Tahoma"/>
          <w:lang w:bidi="ru-RU"/>
        </w:rPr>
        <w:t>Клеопино</w:t>
      </w:r>
      <w:proofErr w:type="spellEnd"/>
      <w:r>
        <w:rPr>
          <w:rFonts w:eastAsia="Arial Unicode MS" w:cs="Tahoma"/>
          <w:lang w:bidi="ru-RU"/>
        </w:rPr>
        <w:t xml:space="preserve">, д. Григорьевка, п. </w:t>
      </w:r>
      <w:proofErr w:type="spellStart"/>
      <w:r>
        <w:rPr>
          <w:rFonts w:eastAsia="Arial Unicode MS" w:cs="Tahoma"/>
          <w:lang w:bidi="ru-RU"/>
        </w:rPr>
        <w:t>Тихомировка</w:t>
      </w:r>
      <w:proofErr w:type="spellEnd"/>
      <w:r>
        <w:rPr>
          <w:rFonts w:eastAsia="Arial Unicode MS" w:cs="Tahoma"/>
          <w:lang w:bidi="ru-RU"/>
        </w:rPr>
        <w:t xml:space="preserve">, п. </w:t>
      </w:r>
      <w:proofErr w:type="spellStart"/>
      <w:r>
        <w:rPr>
          <w:rFonts w:eastAsia="Arial Unicode MS" w:cs="Tahoma"/>
          <w:lang w:bidi="ru-RU"/>
        </w:rPr>
        <w:t>Черкаскуль</w:t>
      </w:r>
      <w:proofErr w:type="spellEnd"/>
      <w:r>
        <w:rPr>
          <w:rFonts w:eastAsia="Arial Unicode MS" w:cs="Tahoma"/>
          <w:lang w:bidi="ru-RU"/>
        </w:rPr>
        <w:t xml:space="preserve">, с.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- находятся в зоне влияния автотранспортной магистрали  Челябинск-Екатеринбург.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К числу наиболее острых проблем планировочного и социального характера можно отнести: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недостаточно развитую сеть учреждений обслуживания и низкий уровень инженерного обустройства территорий населенных пунктов района;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недостаточно развитую транспортную инфраструктуру широтного направления, в результате чего затруднена связь населенных пунктов </w:t>
      </w:r>
      <w:proofErr w:type="spellStart"/>
      <w:r>
        <w:rPr>
          <w:rFonts w:eastAsia="Arial Unicode MS" w:cs="Tahoma"/>
          <w:lang w:bidi="ru-RU"/>
        </w:rPr>
        <w:t>Шабуровского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 с западной группой населенных пунктов и г. Касли.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предлагается: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оздоровить социальную обстановку, создать комфортную среду для проживания во всех населенных пунктах района;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разместить территориально емкие производства, транспортные и коммунальные учреждения за пределами населенных пунктов;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- усовершенствовать транспортную структуру как внутри муниципального </w:t>
      </w:r>
      <w:proofErr w:type="gramStart"/>
      <w:r>
        <w:rPr>
          <w:rFonts w:eastAsia="Arial Unicode MS" w:cs="Tahoma"/>
          <w:lang w:bidi="ru-RU"/>
        </w:rPr>
        <w:t>района</w:t>
      </w:r>
      <w:proofErr w:type="gramEnd"/>
      <w:r>
        <w:rPr>
          <w:rFonts w:eastAsia="Arial Unicode MS" w:cs="Tahoma"/>
          <w:lang w:bidi="ru-RU"/>
        </w:rPr>
        <w:t xml:space="preserve"> так и с прилегающими городскими округами, муниципальными районами и Свердловской областью;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развить рекреационные пространства природной среды.</w:t>
      </w:r>
    </w:p>
    <w:p w:rsidR="004B19B0" w:rsidRDefault="004B19B0" w:rsidP="004B19B0">
      <w:pPr>
        <w:suppressLineNumbers/>
        <w:tabs>
          <w:tab w:val="left" w:pos="709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Используя сложившуюся устойчивую транспортно-коммуникационную инфраструктуру, проектом предлагается формирование системы населенных пунктов путем укрупнения существующих и развития  благодаря этому инфраструктуры, включающей разветвленную систему коммуникаций и сеть учреждений обслуживания, способной обеспечить весь комплекс повседневных потребностей жителей. В территориальном аспекте намечается строительство новых кварталов усадебной и коттеджной застройки, органично дополняющих </w:t>
      </w:r>
      <w:proofErr w:type="gramStart"/>
      <w:r>
        <w:rPr>
          <w:rFonts w:eastAsia="Arial Unicode MS" w:cs="Tahoma"/>
          <w:lang w:bidi="ru-RU"/>
        </w:rPr>
        <w:t>существующую</w:t>
      </w:r>
      <w:proofErr w:type="gramEnd"/>
      <w:r>
        <w:rPr>
          <w:rFonts w:eastAsia="Arial Unicode MS" w:cs="Tahoma"/>
          <w:lang w:bidi="ru-RU"/>
        </w:rPr>
        <w:t xml:space="preserve">. </w:t>
      </w:r>
    </w:p>
    <w:p w:rsidR="004B19B0" w:rsidRDefault="004B19B0" w:rsidP="004B19B0">
      <w:pPr>
        <w:ind w:firstLine="704"/>
        <w:jc w:val="both"/>
        <w:rPr>
          <w:rStyle w:val="a9"/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Проектом предусматривается развитие дорог как внутри района, так и их интеграцию  в систему региональных транспортных артерий. 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proofErr w:type="gramStart"/>
      <w:r>
        <w:rPr>
          <w:rStyle w:val="a9"/>
          <w:rFonts w:eastAsia="Arial Unicode MS" w:cs="Tahoma"/>
          <w:lang w:bidi="ru-RU"/>
        </w:rPr>
        <w:t>Размещение новых производств, в том числе на базе минерально-сырьевых ресурсов района (месторождения:</w:t>
      </w:r>
      <w:proofErr w:type="gram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proofErr w:type="gram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медноколчеданное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Вишневогорское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нефелин-полевошпатовое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Спирихинское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 церия; </w:t>
      </w:r>
      <w:proofErr w:type="spellStart"/>
      <w:r>
        <w:rPr>
          <w:rStyle w:val="a9"/>
          <w:rFonts w:eastAsia="Arial Unicode MS" w:cs="Tahoma"/>
          <w:lang w:bidi="ru-RU"/>
        </w:rPr>
        <w:t>Тенякский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участок иттрия; </w:t>
      </w:r>
      <w:proofErr w:type="spellStart"/>
      <w:r>
        <w:rPr>
          <w:rStyle w:val="a9"/>
          <w:rFonts w:eastAsia="Arial Unicode MS" w:cs="Tahoma"/>
          <w:lang w:bidi="ru-RU"/>
        </w:rPr>
        <w:t>Вязовское</w:t>
      </w:r>
      <w:proofErr w:type="spellEnd"/>
      <w:r>
        <w:rPr>
          <w:rStyle w:val="a9"/>
          <w:rFonts w:eastAsia="Arial Unicode MS" w:cs="Tahoma"/>
          <w:lang w:bidi="ru-RU"/>
        </w:rPr>
        <w:t xml:space="preserve">, Кизильское, </w:t>
      </w:r>
      <w:proofErr w:type="spell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кварца; месторождение поделочного камня серпентинита; </w:t>
      </w:r>
      <w:proofErr w:type="spellStart"/>
      <w:r>
        <w:rPr>
          <w:rStyle w:val="a9"/>
          <w:rFonts w:eastAsia="Arial Unicode MS" w:cs="Tahoma"/>
          <w:lang w:bidi="ru-RU"/>
        </w:rPr>
        <w:t>Багарякское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глины; </w:t>
      </w:r>
      <w:proofErr w:type="spellStart"/>
      <w:r>
        <w:rPr>
          <w:rStyle w:val="a9"/>
          <w:rFonts w:eastAsia="Arial Unicode MS" w:cs="Tahoma"/>
          <w:lang w:bidi="ru-RU"/>
        </w:rPr>
        <w:t>Каринское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и </w:t>
      </w:r>
      <w:proofErr w:type="spellStart"/>
      <w:r>
        <w:rPr>
          <w:rStyle w:val="a9"/>
          <w:rFonts w:eastAsia="Arial Unicode MS" w:cs="Tahoma"/>
          <w:lang w:bidi="ru-RU"/>
        </w:rPr>
        <w:t>Усть-Карабольское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гипса; </w:t>
      </w:r>
      <w:proofErr w:type="spellStart"/>
      <w:r>
        <w:rPr>
          <w:rStyle w:val="a9"/>
          <w:rFonts w:eastAsia="Arial Unicode MS" w:cs="Tahoma"/>
          <w:lang w:bidi="ru-RU"/>
        </w:rPr>
        <w:t>Петуховский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гранитовый комплекс, месторождение известняков близ с. Ларино; </w:t>
      </w:r>
      <w:proofErr w:type="spellStart"/>
      <w:r>
        <w:rPr>
          <w:rStyle w:val="a9"/>
          <w:rFonts w:eastAsia="Arial Unicode MS" w:cs="Tahoma"/>
          <w:lang w:bidi="ru-RU"/>
        </w:rPr>
        <w:t>Исетское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известняков близ с. Багаряк) позволит дополнить транспортную инфраструктуру системой транспортных связей с прилегающими районами, округами и населенными пунктами Свердловской области.</w:t>
      </w:r>
      <w:proofErr w:type="gramEnd"/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</w:p>
    <w:p w:rsidR="004B19B0" w:rsidRDefault="00E31658" w:rsidP="004B19B0">
      <w:pPr>
        <w:pStyle w:val="af6"/>
        <w:snapToGrid w:val="0"/>
        <w:spacing w:before="0" w:after="113"/>
        <w:jc w:val="center"/>
        <w:rPr>
          <w:rFonts w:eastAsia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.2. Воздействие объекта на атмосферный воздух</w:t>
      </w:r>
    </w:p>
    <w:p w:rsidR="004B19B0" w:rsidRDefault="004B19B0" w:rsidP="00933928">
      <w:pPr>
        <w:pStyle w:val="a7"/>
        <w:spacing w:before="113" w:after="57"/>
        <w:ind w:right="-57" w:firstLine="704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Теплоснабжение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Теплоснабжение жилья и зданий соцкультбыта </w:t>
      </w:r>
      <w:r>
        <w:rPr>
          <w:lang w:eastAsia="ar-SA"/>
        </w:rPr>
        <w:t>Б</w:t>
      </w:r>
      <w:r w:rsidR="009127FE">
        <w:rPr>
          <w:lang w:eastAsia="ar-SA"/>
        </w:rPr>
        <w:t>ерегов</w:t>
      </w:r>
      <w:r>
        <w:rPr>
          <w:lang w:eastAsia="ar-SA"/>
        </w:rPr>
        <w:t>о</w:t>
      </w:r>
      <w:r w:rsidR="00933928">
        <w:rPr>
          <w:lang w:eastAsia="ar-SA"/>
        </w:rPr>
        <w:t>го</w:t>
      </w:r>
      <w:r>
        <w:rPr>
          <w:lang w:eastAsia="ar-SA"/>
        </w:rPr>
        <w:t xml:space="preserve"> сельск</w:t>
      </w:r>
      <w:r w:rsidR="00933928">
        <w:rPr>
          <w:lang w:eastAsia="ar-SA"/>
        </w:rPr>
        <w:t>ого</w:t>
      </w:r>
      <w:r>
        <w:rPr>
          <w:lang w:eastAsia="ar-SA"/>
        </w:rPr>
        <w:t xml:space="preserve"> поселения предусматривается от индивидуальных источников теплоснабжения, работающих на природном газе, и существующих </w:t>
      </w:r>
      <w:r>
        <w:rPr>
          <w:szCs w:val="20"/>
          <w:lang w:eastAsia="ar-SA"/>
        </w:rPr>
        <w:t>котельных, при необходимости реконструируемых и расширяемых.</w:t>
      </w:r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Газ является основным топливом для котельных, используется для отопления одноэтажного жилого фонда, индивидуально-бытовых нужд населения, на производственные и технологические нужды промпредприятий.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>Областной программой газификации предусматривается перевод потребителей с. Багаряк на природный газ.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lang w:eastAsia="ar-SA"/>
        </w:rPr>
        <w:t>Замена печного отопления с использованием твердого топлива индивидуальными газовыми источниками теплоснабжения позволяет снизить выбросы загрязняющих веществ в атмосферу, практически исключить выбросы золы и оксидов серы.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 выбросов загрязняющих веществ в атмосферу от котельных и индивидуальных источников тепла с расчетом рассеивания необходимо выполнить на 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</w:p>
    <w:p w:rsidR="004B19B0" w:rsidRDefault="004B19B0" w:rsidP="00933928">
      <w:pPr>
        <w:pStyle w:val="a7"/>
        <w:spacing w:after="57"/>
        <w:ind w:right="-57" w:firstLine="709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Транспорт</w:t>
      </w:r>
    </w:p>
    <w:p w:rsidR="004B19B0" w:rsidRDefault="004B19B0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Загрязнение атмосферного воздуха в границах проектирования происходит при работе двигателей автомобилей на территории района.</w:t>
      </w:r>
    </w:p>
    <w:p w:rsidR="004B19B0" w:rsidRDefault="00210AD9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</w:t>
      </w:r>
      <w:r w:rsidR="004B19B0">
        <w:rPr>
          <w:bCs/>
          <w:lang w:eastAsia="ar-SA"/>
        </w:rPr>
        <w:t xml:space="preserve">предусматривается </w:t>
      </w:r>
      <w:r w:rsidR="004B19B0">
        <w:rPr>
          <w:lang w:eastAsia="ar-SA"/>
        </w:rPr>
        <w:t>развитие автодорожной сети для осуществления внешних связей по автодорогам федерального и областного значения, внутрирайонных связей – по дорогам местного значения.</w:t>
      </w:r>
    </w:p>
    <w:p w:rsidR="004B19B0" w:rsidRDefault="004B19B0" w:rsidP="004B19B0">
      <w:pPr>
        <w:pStyle w:val="a7"/>
        <w:spacing w:after="0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Для снижения вредного воздействия транспорта на атмосферный воздух проектом предусмотрено:</w:t>
      </w:r>
    </w:p>
    <w:p w:rsidR="004B19B0" w:rsidRDefault="004B19B0" w:rsidP="00C24AD0">
      <w:pPr>
        <w:pStyle w:val="a7"/>
        <w:numPr>
          <w:ilvl w:val="0"/>
          <w:numId w:val="43"/>
        </w:numPr>
        <w:tabs>
          <w:tab w:val="left" w:pos="360"/>
        </w:tabs>
        <w:suppressAutoHyphens/>
        <w:spacing w:after="0"/>
        <w:ind w:right="-57"/>
        <w:jc w:val="both"/>
        <w:rPr>
          <w:lang w:eastAsia="ar-SA"/>
        </w:rPr>
      </w:pPr>
      <w:r>
        <w:rPr>
          <w:lang w:eastAsia="ar-SA"/>
        </w:rPr>
        <w:t>строительство автодорог с усовершенствованным покрытием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lang w:eastAsia="ar-SA"/>
        </w:rPr>
      </w:pPr>
      <w:r>
        <w:rPr>
          <w:lang w:eastAsia="ar-SA"/>
        </w:rPr>
        <w:t>устройство асфальтобетонных покрытий проезжих частей, спрямление их участков;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szCs w:val="20"/>
          <w:lang w:eastAsia="ar-SA"/>
        </w:rPr>
      </w:pPr>
      <w:r>
        <w:rPr>
          <w:lang w:eastAsia="ar-SA"/>
        </w:rPr>
        <w:t>качественное улучшение, совершенствование технического состояния и обустройство сети дорог района.</w:t>
      </w:r>
    </w:p>
    <w:p w:rsidR="004B19B0" w:rsidRDefault="004B19B0" w:rsidP="004B19B0">
      <w:pPr>
        <w:spacing w:before="113"/>
        <w:ind w:right="71" w:firstLine="692"/>
        <w:jc w:val="both"/>
        <w:rPr>
          <w:szCs w:val="20"/>
          <w:u w:val="single"/>
          <w:lang w:eastAsia="ar-SA"/>
        </w:rPr>
      </w:pPr>
      <w:r>
        <w:rPr>
          <w:szCs w:val="20"/>
          <w:lang w:eastAsia="ar-SA"/>
        </w:rPr>
        <w:t>Оценку влияния предприятий теплоэнергетики и транспортных средств на атмосферу города с расчетами рассеивания необходимо провести на следующих стадиях проектирования.</w:t>
      </w:r>
    </w:p>
    <w:p w:rsidR="004B19B0" w:rsidRDefault="004B19B0" w:rsidP="004B19B0">
      <w:pPr>
        <w:pStyle w:val="a7"/>
        <w:spacing w:before="113" w:after="0"/>
        <w:ind w:right="-57" w:firstLine="709"/>
        <w:jc w:val="both"/>
        <w:rPr>
          <w:szCs w:val="20"/>
          <w:lang w:eastAsia="ar-SA"/>
        </w:rPr>
      </w:pPr>
      <w:r>
        <w:rPr>
          <w:szCs w:val="20"/>
          <w:u w:val="single"/>
          <w:lang w:eastAsia="ar-SA"/>
        </w:rPr>
        <w:t>Мероприятия по снижению вредного воздействия на атмосферный воздух: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Технические: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упорядочение временного размещения легкового транспорта с соблюдением нормативного санитарного разрыва от жилых и общественных зданий;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централизованное отопление многоэтажного жилого фонда;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использование в качестве топлива котельных и индивидуальных отопительных установок жилого фонда природного газа, экологически чистого топлива.</w:t>
      </w:r>
    </w:p>
    <w:p w:rsidR="004B19B0" w:rsidRDefault="004B19B0" w:rsidP="004B19B0">
      <w:pPr>
        <w:pStyle w:val="a7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Планировочные: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lang w:eastAsia="ar-SA"/>
        </w:rPr>
        <w:t>организация санитарно-защитных зон предприятий;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отделение проезжей части полосами зеленых насаждений с </w:t>
      </w:r>
      <w:proofErr w:type="gramStart"/>
      <w:r>
        <w:rPr>
          <w:szCs w:val="20"/>
          <w:lang w:eastAsia="ar-SA"/>
        </w:rPr>
        <w:t>одно-двухрядной</w:t>
      </w:r>
      <w:proofErr w:type="gramEnd"/>
      <w:r>
        <w:rPr>
          <w:szCs w:val="20"/>
          <w:lang w:eastAsia="ar-SA"/>
        </w:rPr>
        <w:t xml:space="preserve"> посадкой деревьев, препятствующих проникновению выхлопных газов, снижающих уровень шума в застройке, от тротуаров и площадей;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отделение мест временного хранения автотранспорта и придомовых парковок зелеными насаждениями от жилых зданий;</w:t>
      </w:r>
    </w:p>
    <w:p w:rsidR="004B19B0" w:rsidRDefault="004B19B0" w:rsidP="00C24AD0">
      <w:pPr>
        <w:numPr>
          <w:ilvl w:val="0"/>
          <w:numId w:val="44"/>
        </w:numPr>
        <w:tabs>
          <w:tab w:val="left" w:pos="1075"/>
        </w:tabs>
        <w:suppressAutoHyphens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максимальное сохранение зеленых насаждений.</w:t>
      </w:r>
    </w:p>
    <w:p w:rsidR="004B19B0" w:rsidRDefault="004B19B0" w:rsidP="004B19B0">
      <w:pPr>
        <w:snapToGrid w:val="0"/>
        <w:ind w:firstLine="692"/>
        <w:rPr>
          <w:szCs w:val="20"/>
          <w:lang w:eastAsia="ar-SA"/>
        </w:rPr>
      </w:pPr>
      <w:r>
        <w:rPr>
          <w:szCs w:val="20"/>
          <w:lang w:eastAsia="ar-SA"/>
        </w:rPr>
        <w:t xml:space="preserve">Организационные: 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соблюдением нормативов выбросов предприятий;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контроль токсичности выхлопных газов автотранспорта.</w:t>
      </w:r>
    </w:p>
    <w:p w:rsidR="004B19B0" w:rsidRDefault="004B19B0" w:rsidP="004B19B0">
      <w:pPr>
        <w:pStyle w:val="a7"/>
        <w:spacing w:before="57" w:after="0"/>
        <w:ind w:firstLine="692"/>
        <w:jc w:val="both"/>
        <w:rPr>
          <w:lang w:eastAsia="ar-SA"/>
        </w:rPr>
      </w:pPr>
      <w:r>
        <w:rPr>
          <w:szCs w:val="20"/>
          <w:lang w:eastAsia="ar-SA"/>
        </w:rPr>
        <w:t>Воздействие проекта с учетом осуществления названных мероприятий позволит минимизировать воздействие на атмосферный воздух.</w:t>
      </w:r>
    </w:p>
    <w:p w:rsidR="004B19B0" w:rsidRDefault="004B19B0" w:rsidP="004B19B0">
      <w:pPr>
        <w:pStyle w:val="a7"/>
        <w:ind w:right="12" w:firstLine="709"/>
        <w:jc w:val="both"/>
        <w:rPr>
          <w:b/>
          <w:bCs/>
          <w:szCs w:val="20"/>
          <w:lang w:eastAsia="ar-SA"/>
        </w:rPr>
      </w:pPr>
      <w:r>
        <w:rPr>
          <w:lang w:eastAsia="ar-SA"/>
        </w:rPr>
        <w:t xml:space="preserve">Оценку уровня загрязнения атмосферного воздуха </w:t>
      </w:r>
      <w:r>
        <w:rPr>
          <w:szCs w:val="20"/>
          <w:lang w:eastAsia="ar-SA"/>
        </w:rPr>
        <w:t xml:space="preserve">населенных пунктов </w:t>
      </w:r>
      <w:r>
        <w:rPr>
          <w:lang w:eastAsia="ar-SA"/>
        </w:rPr>
        <w:t>с расчетом рассеивания выбросов вредных веществ</w:t>
      </w:r>
      <w:r>
        <w:rPr>
          <w:szCs w:val="20"/>
          <w:lang w:eastAsia="ar-SA"/>
        </w:rPr>
        <w:t xml:space="preserve"> необходимо </w:t>
      </w:r>
      <w:r>
        <w:rPr>
          <w:lang w:eastAsia="ar-SA"/>
        </w:rPr>
        <w:t>выполнить на следующих стадиях проектирования.</w:t>
      </w:r>
    </w:p>
    <w:p w:rsidR="004B19B0" w:rsidRDefault="00210AD9" w:rsidP="004B19B0">
      <w:pPr>
        <w:pStyle w:val="aa"/>
        <w:snapToGrid w:val="0"/>
        <w:spacing w:after="113"/>
        <w:ind w:left="0" w:firstLine="709"/>
        <w:jc w:val="center"/>
        <w:rPr>
          <w:sz w:val="24"/>
        </w:rPr>
      </w:pPr>
      <w:r>
        <w:rPr>
          <w:b/>
          <w:bCs/>
          <w:sz w:val="24"/>
        </w:rPr>
        <w:lastRenderedPageBreak/>
        <w:t>12</w:t>
      </w:r>
      <w:r w:rsidR="004B19B0">
        <w:rPr>
          <w:b/>
          <w:bCs/>
          <w:sz w:val="24"/>
        </w:rPr>
        <w:t>.3. Воздействие объекта на поверхностные и подземные воды</w:t>
      </w:r>
    </w:p>
    <w:p w:rsidR="004B19B0" w:rsidRDefault="00210AD9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для защиты поверхностных и поземных вод от загрязнения предусмотрены </w:t>
      </w:r>
      <w:r w:rsidR="004B19B0">
        <w:rPr>
          <w:i/>
          <w:iCs/>
          <w:szCs w:val="20"/>
          <w:lang w:eastAsia="ar-SA"/>
        </w:rPr>
        <w:t>мероприятия по инженерной подготовке территории: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защита территории от затопления;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Организация поверхностного стока</w:t>
      </w:r>
      <w:r>
        <w:rPr>
          <w:szCs w:val="20"/>
          <w:lang w:eastAsia="ar-SA"/>
        </w:rPr>
        <w:t xml:space="preserve"> предусматривает устройство развитой сети  дождевой </w:t>
      </w:r>
      <w:proofErr w:type="gramStart"/>
      <w:r>
        <w:rPr>
          <w:szCs w:val="20"/>
          <w:lang w:eastAsia="ar-SA"/>
        </w:rPr>
        <w:t>канализации</w:t>
      </w:r>
      <w:proofErr w:type="gramEnd"/>
      <w:r>
        <w:rPr>
          <w:szCs w:val="20"/>
          <w:lang w:eastAsia="ar-SA"/>
        </w:rPr>
        <w:t xml:space="preserve"> как в городе, так и в поселках.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Схема водостоков разрабатывается для каждого населенного пункта с учетом особенностей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Сток поверхностных вод с городских и поселковых территорий должен осуществляться путем строительства системы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szCs w:val="20"/>
          <w:lang w:eastAsia="ar-SA"/>
        </w:rPr>
        <w:t xml:space="preserve">При необходимости устраиваются насосные станций. </w:t>
      </w:r>
      <w:proofErr w:type="gramEnd"/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szCs w:val="20"/>
          <w:lang w:eastAsia="ar-SA"/>
        </w:rPr>
        <w:t>до</w:t>
      </w:r>
      <w:proofErr w:type="gramEnd"/>
      <w:r>
        <w:rPr>
          <w:szCs w:val="20"/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szCs w:val="20"/>
          <w:lang w:eastAsia="ar-SA"/>
        </w:rPr>
        <w:t>промливневой</w:t>
      </w:r>
      <w:proofErr w:type="spellEnd"/>
      <w:r>
        <w:rPr>
          <w:szCs w:val="20"/>
          <w:lang w:eastAsia="ar-SA"/>
        </w:rPr>
        <w:t xml:space="preserve"> канализации со сбросом через очистные сооружения предприятий. 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Водосток поверхностных вод с территорий определенных бассейнов площадью до 20 га осуществляется без очистки (п. 1.5 СН).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связи с </w:t>
      </w:r>
      <w:proofErr w:type="gramStart"/>
      <w:r>
        <w:rPr>
          <w:szCs w:val="20"/>
          <w:lang w:eastAsia="ar-SA"/>
        </w:rPr>
        <w:t>тем</w:t>
      </w:r>
      <w:proofErr w:type="gramEnd"/>
      <w:r>
        <w:rPr>
          <w:szCs w:val="20"/>
          <w:lang w:eastAsia="ar-SA"/>
        </w:rPr>
        <w:t xml:space="preserve"> что значительная часть населенных пунктов </w:t>
      </w:r>
      <w:r w:rsidR="00210AD9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расположена на берегах озер, рек и ручьев, проектом предусмотрены мероприятия по </w:t>
      </w:r>
      <w:r>
        <w:rPr>
          <w:i/>
          <w:iCs/>
          <w:szCs w:val="20"/>
          <w:lang w:eastAsia="ar-SA"/>
        </w:rPr>
        <w:t>защите территории от затопления паводковыми водами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устройство дамб обвалования.</w:t>
      </w:r>
    </w:p>
    <w:p w:rsidR="004B19B0" w:rsidRDefault="004B19B0" w:rsidP="004B19B0">
      <w:pPr>
        <w:ind w:firstLine="709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Осушение заболоченностей</w:t>
      </w:r>
      <w:r>
        <w:rPr>
          <w:szCs w:val="20"/>
          <w:lang w:eastAsia="ar-SA"/>
        </w:rPr>
        <w:t xml:space="preserve">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упорядочение и надлежащая организация стока поверхностных вод;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повышение степени общего благоустройства территории;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засыпка пониженных мест;</w:t>
      </w:r>
    </w:p>
    <w:p w:rsidR="004B19B0" w:rsidRDefault="004B19B0" w:rsidP="00C24AD0">
      <w:pPr>
        <w:numPr>
          <w:ilvl w:val="0"/>
          <w:numId w:val="11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посадка влаголюбивых насаждений и трав на подсыпаемых территориях.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 xml:space="preserve">Проектом намечены инженерные </w:t>
      </w:r>
      <w:r>
        <w:rPr>
          <w:i/>
          <w:iCs/>
          <w:szCs w:val="20"/>
          <w:lang w:eastAsia="ar-SA"/>
        </w:rPr>
        <w:t>мероприятия по благоустройству береговых полос озер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расчистку водоемов от мусора и наносов; 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укрепление береговых откосов;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вертикальную планировку прилегающих к водоему территорий;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подсыпка заболоченных пойм рек и ручьев;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планирование берега и прибрежной полосы;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ликвидация всех сбросов загрязненных стоков поверхностных вод с прибрежных             территорий;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szCs w:val="20"/>
          <w:lang w:eastAsia="ar-SA"/>
        </w:rPr>
        <w:t>теле мостов</w:t>
      </w:r>
      <w:proofErr w:type="gramEnd"/>
      <w:r>
        <w:rPr>
          <w:szCs w:val="20"/>
          <w:lang w:eastAsia="ar-SA"/>
        </w:rPr>
        <w:t>, обеспечивающих пропуск, возрастающий в период таяния снега и ливней, расхода воды в реках и ручьях.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</w:t>
      </w:r>
      <w:r>
        <w:rPr>
          <w:i/>
          <w:iCs/>
          <w:szCs w:val="20"/>
          <w:lang w:eastAsia="ar-SA"/>
        </w:rPr>
        <w:t>инженерную подготовку территории пляжей</w:t>
      </w:r>
      <w:r>
        <w:rPr>
          <w:szCs w:val="20"/>
          <w:lang w:eastAsia="ar-SA"/>
        </w:rPr>
        <w:t xml:space="preserve">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Основное направление </w:t>
      </w:r>
      <w:r>
        <w:rPr>
          <w:i/>
          <w:iCs/>
          <w:szCs w:val="20"/>
          <w:lang w:eastAsia="ar-SA"/>
        </w:rPr>
        <w:t>восстановления нарушенных территорий</w:t>
      </w:r>
      <w:r>
        <w:rPr>
          <w:szCs w:val="20"/>
          <w:lang w:eastAsia="ar-SA"/>
        </w:rPr>
        <w:t xml:space="preserve">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</w:p>
    <w:p w:rsidR="004B19B0" w:rsidRDefault="00210AD9" w:rsidP="004B19B0">
      <w:pPr>
        <w:spacing w:before="113" w:after="113"/>
        <w:ind w:firstLine="704"/>
        <w:jc w:val="both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12.4</w:t>
      </w:r>
      <w:r w:rsidR="004B19B0">
        <w:rPr>
          <w:b/>
          <w:bCs/>
          <w:szCs w:val="20"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качестве источников водоснабжения предусматривается использовать как поверхностные воды, так и подземные. Для принятия окончательного решения об источниках подземных вод требуется проведение гидрогеологических изысканий и утверждение запасов подземных вод.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Предлагается создать централизованные системы водоснабжения </w:t>
      </w:r>
      <w:proofErr w:type="gramStart"/>
      <w:r>
        <w:rPr>
          <w:szCs w:val="20"/>
          <w:lang w:eastAsia="ar-SA"/>
        </w:rPr>
        <w:t>в</w:t>
      </w:r>
      <w:proofErr w:type="gramEnd"/>
      <w:r>
        <w:rPr>
          <w:szCs w:val="20"/>
          <w:lang w:eastAsia="ar-SA"/>
        </w:rPr>
        <w:t xml:space="preserve"> с. Багаряк. Водоснабжение  предлагается осуществить из подземных источников путем реконструкции действующих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Для крупных сельских населенных пунктов с числом постоянных жителей более 300 человек: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вблизи от населенного пункта: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куста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строительство водоводов от скважин, сборных резервуаров, насосной станции </w:t>
      </w:r>
      <w:r>
        <w:rPr>
          <w:szCs w:val="20"/>
          <w:lang w:val="en-US" w:eastAsia="ar-SA"/>
        </w:rPr>
        <w:t>II</w:t>
      </w:r>
      <w:r>
        <w:rPr>
          <w:szCs w:val="20"/>
          <w:lang w:eastAsia="ar-SA"/>
        </w:rPr>
        <w:t xml:space="preserve"> подъема,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 районе населенного пункта;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строительство водоводов от скважин,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строительство открытых противопожарных водоемов;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Для нужд орошения и полива следует </w:t>
      </w:r>
      <w:proofErr w:type="gramStart"/>
      <w:r>
        <w:rPr>
          <w:szCs w:val="20"/>
          <w:lang w:eastAsia="ar-SA"/>
        </w:rPr>
        <w:t>использовать</w:t>
      </w:r>
      <w:proofErr w:type="gramEnd"/>
      <w:r>
        <w:rPr>
          <w:szCs w:val="20"/>
          <w:lang w:eastAsia="ar-SA"/>
        </w:rPr>
        <w:t xml:space="preserve"> как правило поверхностные источники.</w:t>
      </w:r>
    </w:p>
    <w:p w:rsidR="004B19B0" w:rsidRDefault="004B19B0" w:rsidP="004B19B0">
      <w:pPr>
        <w:ind w:firstLine="692"/>
        <w:jc w:val="both"/>
        <w:rPr>
          <w:lang w:eastAsia="ar-SA"/>
        </w:rPr>
      </w:pPr>
      <w:r>
        <w:rPr>
          <w:szCs w:val="20"/>
          <w:lang w:eastAsia="ar-SA"/>
        </w:rPr>
        <w:tab/>
        <w:t>Для экономии и контроля необходимо у всех потребителей установить приборы индивидуального учета воды.</w:t>
      </w:r>
    </w:p>
    <w:p w:rsidR="004B19B0" w:rsidRDefault="004B19B0" w:rsidP="004B19B0">
      <w:pPr>
        <w:spacing w:line="100" w:lineRule="atLeast"/>
        <w:ind w:firstLine="692"/>
        <w:jc w:val="both"/>
        <w:rPr>
          <w:lang w:eastAsia="ar-SA"/>
        </w:rPr>
      </w:pPr>
      <w:r>
        <w:rPr>
          <w:lang w:eastAsia="ar-SA"/>
        </w:rPr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rPr>
          <w:lang w:eastAsia="ar-SA"/>
        </w:rPr>
        <w:t>правило</w:t>
      </w:r>
      <w:proofErr w:type="gramEnd"/>
      <w:r>
        <w:rPr>
          <w:lang w:eastAsia="ar-SA"/>
        </w:rPr>
        <w:t xml:space="preserve"> с использованием ультрафиолетовых лучей). При обнаружении повышенного содержания в воде железа предусматривается строительство обезжелезивающих установок.</w:t>
      </w:r>
    </w:p>
    <w:p w:rsidR="004B19B0" w:rsidRDefault="004B19B0" w:rsidP="003C0F5D">
      <w:pPr>
        <w:spacing w:line="100" w:lineRule="atLeast"/>
        <w:ind w:firstLine="704"/>
        <w:jc w:val="both"/>
        <w:rPr>
          <w:shd w:val="clear" w:color="auto" w:fill="FFFF00"/>
          <w:lang w:eastAsia="ar-SA"/>
        </w:rPr>
      </w:pPr>
      <w:r>
        <w:rPr>
          <w:lang w:eastAsia="ar-SA"/>
        </w:rPr>
        <w:tab/>
      </w:r>
    </w:p>
    <w:p w:rsidR="004B19B0" w:rsidRDefault="00210AD9" w:rsidP="004B19B0">
      <w:pPr>
        <w:spacing w:after="57" w:line="100" w:lineRule="atLeast"/>
        <w:ind w:firstLine="708"/>
        <w:rPr>
          <w:szCs w:val="20"/>
          <w:lang w:eastAsia="ar-SA"/>
        </w:rPr>
      </w:pPr>
      <w:r>
        <w:rPr>
          <w:b/>
          <w:lang w:eastAsia="ar-SA"/>
        </w:rPr>
        <w:t>12</w:t>
      </w:r>
      <w:r w:rsidR="004B19B0">
        <w:rPr>
          <w:b/>
          <w:lang w:eastAsia="ar-SA"/>
        </w:rPr>
        <w:t>.</w:t>
      </w:r>
      <w:r>
        <w:rPr>
          <w:b/>
          <w:lang w:eastAsia="ar-SA"/>
        </w:rPr>
        <w:t>5</w:t>
      </w:r>
      <w:r w:rsidR="004B19B0">
        <w:rPr>
          <w:b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водоотведения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Расчетные расходы сточных вод по населенным пунктам приняты равными водопотреблению на соответствующие нужды. Данные величины расходов являются ориентировочными и будут уточнены на последующих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На расчетный период предполагается обеспечить централизованными и локальными системами бытовой ка</w:t>
      </w:r>
      <w:r w:rsidR="00210AD9">
        <w:rPr>
          <w:szCs w:val="20"/>
          <w:lang w:eastAsia="ar-SA"/>
        </w:rPr>
        <w:t>нализации все населенные пункты</w:t>
      </w:r>
      <w:r>
        <w:rPr>
          <w:szCs w:val="20"/>
          <w:lang w:eastAsia="ar-SA"/>
        </w:rPr>
        <w:t>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Системами централизованной канализации предлагается обеспечить все населенные пункты с численностью населения более 300 чел.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остальных населенных пунктах предлагается использование локальных систем бытовой канализации с местными очистными сооружениями полной биологической очистки на основе компактных установок заводского изготовления.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Основные технические и технологические мероприятия по развитию систем водоотведения:</w:t>
      </w:r>
    </w:p>
    <w:p w:rsidR="004B19B0" w:rsidRDefault="004B19B0" w:rsidP="00C24AD0">
      <w:pPr>
        <w:numPr>
          <w:ilvl w:val="0"/>
          <w:numId w:val="53"/>
        </w:numPr>
        <w:tabs>
          <w:tab w:val="left" w:pos="453"/>
          <w:tab w:val="left" w:pos="566"/>
        </w:tabs>
        <w:suppressAutoHyphens/>
        <w:ind w:left="453" w:hanging="17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строительство очистных сооружений канализации в </w:t>
      </w:r>
      <w:r w:rsidR="00791C67">
        <w:rPr>
          <w:szCs w:val="20"/>
          <w:lang w:eastAsia="ar-SA"/>
        </w:rPr>
        <w:t>п</w:t>
      </w:r>
      <w:r>
        <w:rPr>
          <w:szCs w:val="20"/>
          <w:lang w:eastAsia="ar-SA"/>
        </w:rPr>
        <w:t>. Б</w:t>
      </w:r>
      <w:r w:rsidR="00791C67">
        <w:rPr>
          <w:szCs w:val="20"/>
          <w:lang w:eastAsia="ar-SA"/>
        </w:rPr>
        <w:t>ереговой</w:t>
      </w:r>
      <w:r>
        <w:rPr>
          <w:szCs w:val="20"/>
          <w:lang w:eastAsia="ar-SA"/>
        </w:rPr>
        <w:t>.</w:t>
      </w:r>
    </w:p>
    <w:p w:rsidR="004B19B0" w:rsidRDefault="004B19B0" w:rsidP="004B19B0">
      <w:pPr>
        <w:tabs>
          <w:tab w:val="left" w:pos="271"/>
        </w:tabs>
        <w:spacing w:before="57"/>
        <w:ind w:left="-12" w:firstLine="715"/>
        <w:jc w:val="both"/>
        <w:rPr>
          <w:lang w:eastAsia="ar-SA"/>
        </w:rPr>
      </w:pPr>
      <w:r>
        <w:rPr>
          <w:szCs w:val="20"/>
          <w:lang w:eastAsia="ar-SA"/>
        </w:rPr>
        <w:t>Основные технические и технологические мероприятия по развитию систем водоотведения в остальных населенных пунктах:</w:t>
      </w:r>
    </w:p>
    <w:p w:rsidR="004B19B0" w:rsidRDefault="004B19B0" w:rsidP="00C24AD0">
      <w:pPr>
        <w:numPr>
          <w:ilvl w:val="0"/>
          <w:numId w:val="54"/>
        </w:numPr>
        <w:tabs>
          <w:tab w:val="left" w:pos="446"/>
          <w:tab w:val="left" w:pos="559"/>
        </w:tabs>
        <w:suppressAutoHyphens/>
        <w:ind w:left="446" w:hanging="170"/>
        <w:jc w:val="both"/>
        <w:rPr>
          <w:szCs w:val="20"/>
          <w:lang w:eastAsia="ar-SA"/>
        </w:rPr>
      </w:pPr>
      <w:r>
        <w:rPr>
          <w:lang w:eastAsia="ar-SA"/>
        </w:rPr>
        <w:t>строительство сетей и локальных очистных сооружений бытовой канализации.</w:t>
      </w:r>
    </w:p>
    <w:p w:rsidR="004B19B0" w:rsidRDefault="004B19B0" w:rsidP="004B19B0">
      <w:pPr>
        <w:pStyle w:val="a7"/>
        <w:spacing w:before="57" w:after="0"/>
        <w:ind w:right="-57" w:firstLine="709"/>
        <w:rPr>
          <w:szCs w:val="20"/>
          <w:lang w:eastAsia="ar-SA"/>
        </w:rPr>
      </w:pPr>
      <w:r>
        <w:rPr>
          <w:szCs w:val="20"/>
          <w:lang w:eastAsia="ar-SA"/>
        </w:rPr>
        <w:t xml:space="preserve">Соблюдение режима </w:t>
      </w:r>
      <w:proofErr w:type="spellStart"/>
      <w:r>
        <w:rPr>
          <w:szCs w:val="20"/>
          <w:lang w:eastAsia="ar-SA"/>
        </w:rPr>
        <w:t>водоохранных</w:t>
      </w:r>
      <w:proofErr w:type="spellEnd"/>
      <w:r>
        <w:rPr>
          <w:szCs w:val="20"/>
          <w:lang w:eastAsia="ar-SA"/>
        </w:rPr>
        <w:t xml:space="preserve"> зон и прибрежных защитных полос водоемов в соответствие с водным законодательством и законодательством в области охраны окружающей среды в Схеме территориального планирования, соответствие бытовых сточных вод требованиям ПДК на сброс, допустимая загрязненность поверхностного стока, направляемого в дальнейшем на очистные сооружения, снижает до минимума негативное воздействие проектных решений на поверхностные воды.</w:t>
      </w:r>
    </w:p>
    <w:p w:rsidR="004B19B0" w:rsidRDefault="004B19B0" w:rsidP="004B19B0">
      <w:pPr>
        <w:pStyle w:val="a7"/>
        <w:ind w:right="12" w:firstLine="709"/>
        <w:rPr>
          <w:lang w:eastAsia="ar-SA"/>
        </w:rPr>
      </w:pPr>
      <w:r>
        <w:rPr>
          <w:szCs w:val="20"/>
          <w:lang w:eastAsia="ar-SA"/>
        </w:rPr>
        <w:t>Предварительная оценка загрязнения поверхностных и подземных вод позволяет сделать вывод, что уровень воздействия на поверхностные и подземные воды является допустимым.</w:t>
      </w:r>
    </w:p>
    <w:p w:rsidR="004B19B0" w:rsidRDefault="004B19B0" w:rsidP="004B19B0">
      <w:pPr>
        <w:pStyle w:val="a7"/>
        <w:tabs>
          <w:tab w:val="left" w:pos="360"/>
        </w:tabs>
        <w:spacing w:line="100" w:lineRule="atLeast"/>
        <w:ind w:right="12" w:firstLine="709"/>
        <w:jc w:val="both"/>
        <w:rPr>
          <w:lang w:eastAsia="ar-SA"/>
        </w:rPr>
      </w:pPr>
      <w:r>
        <w:rPr>
          <w:lang w:eastAsia="ar-SA"/>
        </w:rPr>
        <w:t>Окончательная оценка уровня загрязнения поверхностных и подземных вод будет выполнена на следующих стадиях проектирования.</w:t>
      </w:r>
    </w:p>
    <w:p w:rsidR="004B19B0" w:rsidRDefault="004B19B0" w:rsidP="004B19B0">
      <w:pPr>
        <w:pStyle w:val="a7"/>
        <w:tabs>
          <w:tab w:val="left" w:pos="360"/>
        </w:tabs>
        <w:spacing w:line="100" w:lineRule="atLeast"/>
        <w:ind w:right="12" w:firstLine="709"/>
        <w:jc w:val="both"/>
        <w:rPr>
          <w:lang w:eastAsia="ar-SA"/>
        </w:rPr>
      </w:pPr>
    </w:p>
    <w:p w:rsidR="004B19B0" w:rsidRDefault="0059417C" w:rsidP="004B19B0">
      <w:pPr>
        <w:snapToGrid w:val="0"/>
        <w:spacing w:before="57" w:after="57" w:line="100" w:lineRule="atLeast"/>
        <w:ind w:firstLine="701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6</w:t>
      </w:r>
      <w:r w:rsidR="004B19B0">
        <w:rPr>
          <w:b/>
          <w:bCs/>
          <w:szCs w:val="20"/>
          <w:lang w:eastAsia="ar-SA"/>
        </w:rPr>
        <w:t>. Воздействие объекта на территорию, условия землепользования и геологическую среду</w:t>
      </w:r>
    </w:p>
    <w:p w:rsidR="004B19B0" w:rsidRDefault="0059417C" w:rsidP="00C24AD0">
      <w:pPr>
        <w:pStyle w:val="3"/>
        <w:keepLines w:val="0"/>
        <w:numPr>
          <w:ilvl w:val="2"/>
          <w:numId w:val="3"/>
        </w:numPr>
        <w:suppressAutoHyphens/>
        <w:overflowPunct w:val="0"/>
        <w:autoSpaceDE w:val="0"/>
        <w:spacing w:before="0"/>
        <w:jc w:val="both"/>
        <w:rPr>
          <w:rFonts w:eastAsia="Times New Roman" w:cs="Times New Roman"/>
          <w:color w:val="auto"/>
          <w:szCs w:val="20"/>
          <w:lang w:eastAsia="ar-SA"/>
        </w:rPr>
      </w:pPr>
      <w:r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Генплан поселения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 xml:space="preserve"> предусматривает комплекс мероприятий по </w:t>
      </w:r>
      <w:r w:rsidR="004B19B0">
        <w:rPr>
          <w:rFonts w:eastAsia="Times New Roman" w:cs="Times New Roman"/>
          <w:b w:val="0"/>
          <w:bCs w:val="0"/>
          <w:color w:val="auto"/>
          <w:szCs w:val="20"/>
          <w:u w:val="single"/>
          <w:lang w:eastAsia="ar-SA"/>
        </w:rPr>
        <w:t>инженерной подготовке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защита территории от затопления;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rStyle w:val="a9"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59417C" w:rsidP="004B19B0">
      <w:pPr>
        <w:spacing w:before="57"/>
        <w:ind w:firstLine="704"/>
        <w:jc w:val="both"/>
        <w:rPr>
          <w:rStyle w:val="a9"/>
          <w:szCs w:val="20"/>
          <w:lang w:eastAsia="ar-SA"/>
        </w:rPr>
      </w:pPr>
      <w:r>
        <w:rPr>
          <w:rStyle w:val="a9"/>
          <w:szCs w:val="20"/>
          <w:lang w:eastAsia="ar-SA"/>
        </w:rPr>
        <w:t>П</w:t>
      </w:r>
      <w:r w:rsidR="004B19B0">
        <w:rPr>
          <w:rStyle w:val="a9"/>
          <w:szCs w:val="20"/>
          <w:lang w:eastAsia="ar-SA"/>
        </w:rPr>
        <w:t xml:space="preserve">редусматривается </w:t>
      </w:r>
      <w:r w:rsidR="004B19B0">
        <w:rPr>
          <w:rStyle w:val="a9"/>
          <w:szCs w:val="20"/>
          <w:u w:val="single"/>
          <w:lang w:eastAsia="ar-SA"/>
        </w:rPr>
        <w:t>развитие жилых</w:t>
      </w:r>
      <w:r w:rsidR="004B19B0">
        <w:rPr>
          <w:rStyle w:val="a9"/>
          <w:szCs w:val="20"/>
          <w:lang w:eastAsia="ar-SA"/>
        </w:rPr>
        <w:t xml:space="preserve"> </w:t>
      </w:r>
      <w:proofErr w:type="gramStart"/>
      <w:r w:rsidR="004B19B0">
        <w:rPr>
          <w:rStyle w:val="a9"/>
          <w:szCs w:val="20"/>
          <w:u w:val="single"/>
          <w:lang w:eastAsia="ar-SA"/>
        </w:rPr>
        <w:t>территорий</w:t>
      </w:r>
      <w:proofErr w:type="gramEnd"/>
      <w:r w:rsidR="004B19B0">
        <w:rPr>
          <w:rStyle w:val="a9"/>
          <w:szCs w:val="20"/>
          <w:lang w:eastAsia="ar-SA"/>
        </w:rPr>
        <w:t xml:space="preserve"> как в пределах существующих границ населенных пунктов, так и вне населенных пунктов – в пределах земель сельск</w:t>
      </w:r>
      <w:r>
        <w:rPr>
          <w:rStyle w:val="a9"/>
          <w:szCs w:val="20"/>
          <w:lang w:eastAsia="ar-SA"/>
        </w:rPr>
        <w:t>ого поселения</w:t>
      </w:r>
      <w:r w:rsidR="004B19B0">
        <w:rPr>
          <w:rStyle w:val="a9"/>
          <w:szCs w:val="20"/>
          <w:lang w:eastAsia="ar-SA"/>
        </w:rPr>
        <w:t xml:space="preserve"> муниципального района, при этом не предусматривается изменения существующих границ поселени</w:t>
      </w:r>
      <w:r w:rsidR="00314969">
        <w:rPr>
          <w:rStyle w:val="a9"/>
          <w:szCs w:val="20"/>
          <w:lang w:eastAsia="ar-SA"/>
        </w:rPr>
        <w:t>я</w:t>
      </w:r>
      <w:r w:rsidR="004B19B0">
        <w:rPr>
          <w:rStyle w:val="a9"/>
          <w:szCs w:val="20"/>
          <w:lang w:eastAsia="ar-SA"/>
        </w:rPr>
        <w:t xml:space="preserve"> и самого муниципального района. </w:t>
      </w:r>
    </w:p>
    <w:p w:rsidR="004B19B0" w:rsidRDefault="004B19B0" w:rsidP="004B19B0">
      <w:pPr>
        <w:spacing w:before="113"/>
        <w:ind w:firstLine="900"/>
        <w:jc w:val="both"/>
        <w:rPr>
          <w:szCs w:val="20"/>
          <w:lang w:eastAsia="ar-SA"/>
        </w:rPr>
      </w:pPr>
      <w:r>
        <w:rPr>
          <w:u w:val="single"/>
          <w:lang w:eastAsia="ar-SA"/>
        </w:rPr>
        <w:t>Развитие производственных территорий района включает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резервирование территорий для размещения новых производственных предприятий, связанных с разработкой месторождений полезных ископаемых района, для размещения предприятий малого бизнеса, предпринимательства;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szCs w:val="20"/>
          <w:lang w:eastAsia="ar-SA"/>
        </w:rPr>
        <w:t>резервирование территории для размещения объектов коммунально-складского назначения, в основном, связанных с обслуживанием жилищно-коммунального хозяйства и сферы услуг населения, а также для размещения коммерческо-деловых центров;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формирование малых и средних произво</w:t>
      </w:r>
      <w:proofErr w:type="gramStart"/>
      <w:r>
        <w:rPr>
          <w:lang w:eastAsia="ar-SA"/>
        </w:rPr>
        <w:t>дств с пр</w:t>
      </w:r>
      <w:proofErr w:type="gramEnd"/>
      <w:r>
        <w:rPr>
          <w:lang w:eastAsia="ar-SA"/>
        </w:rPr>
        <w:t>именением новейших технологий, производств на базе местного сырья, предприятий по переработке с/х продукции;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</w:t>
      </w:r>
      <w:r w:rsidR="00527AF5">
        <w:rPr>
          <w:lang w:eastAsia="ar-SA"/>
        </w:rPr>
        <w:t>азвитие строительного комплекса</w:t>
      </w:r>
      <w:bookmarkStart w:id="0" w:name="_GoBack"/>
      <w:bookmarkEnd w:id="0"/>
      <w:r>
        <w:rPr>
          <w:lang w:eastAsia="ar-SA"/>
        </w:rPr>
        <w:t>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rPr>
          <w:szCs w:val="20"/>
          <w:lang w:eastAsia="ar-SA"/>
        </w:rPr>
      </w:pPr>
      <w:r>
        <w:rPr>
          <w:lang w:eastAsia="ar-SA"/>
        </w:rPr>
        <w:t>развитие производств, ремесел и услуг, связанных с индустрией отдыха и туризма.</w:t>
      </w:r>
    </w:p>
    <w:p w:rsidR="004B19B0" w:rsidRDefault="004B19B0" w:rsidP="004B19B0">
      <w:pPr>
        <w:spacing w:before="113" w:after="57"/>
        <w:ind w:firstLine="704"/>
        <w:jc w:val="both"/>
        <w:rPr>
          <w:b/>
          <w:bCs/>
          <w:szCs w:val="20"/>
          <w:lang w:eastAsia="ar-SA"/>
        </w:rPr>
      </w:pPr>
      <w:r>
        <w:rPr>
          <w:szCs w:val="20"/>
          <w:lang w:eastAsia="ar-SA"/>
        </w:rPr>
        <w:t xml:space="preserve">Освоение территории </w:t>
      </w:r>
      <w:r w:rsidR="0059417C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не окажет неблагоприятного влияния на окружающую среду.</w:t>
      </w:r>
    </w:p>
    <w:p w:rsidR="004B19B0" w:rsidRDefault="004B19B0" w:rsidP="004B19B0">
      <w:pPr>
        <w:pStyle w:val="af6"/>
        <w:snapToGrid w:val="0"/>
        <w:spacing w:before="57" w:after="0"/>
        <w:ind w:left="-24" w:right="-1" w:hanging="12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4B19B0" w:rsidRDefault="0059417C" w:rsidP="004B19B0">
      <w:pPr>
        <w:pStyle w:val="af6"/>
        <w:snapToGrid w:val="0"/>
        <w:spacing w:before="57" w:after="0"/>
        <w:ind w:left="-24" w:right="-1" w:hanging="12"/>
        <w:jc w:val="center"/>
        <w:rPr>
          <w:rFonts w:eastAsia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12.7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. Воздействие отходов проектируемого объекта на состояние </w:t>
      </w:r>
    </w:p>
    <w:p w:rsidR="004B19B0" w:rsidRDefault="004B19B0" w:rsidP="004B19B0">
      <w:pPr>
        <w:pStyle w:val="a7"/>
        <w:snapToGrid w:val="0"/>
        <w:spacing w:after="0"/>
        <w:ind w:left="481" w:right="-1" w:hanging="493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окружающей среды</w:t>
      </w:r>
    </w:p>
    <w:p w:rsidR="004B19B0" w:rsidRDefault="004B19B0" w:rsidP="004B19B0">
      <w:pPr>
        <w:spacing w:before="57"/>
        <w:ind w:firstLine="696"/>
        <w:jc w:val="both"/>
        <w:rPr>
          <w:lang w:eastAsia="ar-SA"/>
        </w:rPr>
      </w:pPr>
      <w:r>
        <w:rPr>
          <w:lang w:eastAsia="ar-SA"/>
        </w:rPr>
        <w:t>Годовое количество отходов определяется по следующим нормам:</w:t>
      </w:r>
    </w:p>
    <w:p w:rsidR="004B19B0" w:rsidRDefault="004B19B0" w:rsidP="00C24AD0">
      <w:pPr>
        <w:numPr>
          <w:ilvl w:val="0"/>
          <w:numId w:val="45"/>
        </w:numPr>
        <w:tabs>
          <w:tab w:val="left" w:pos="360"/>
        </w:tabs>
        <w:suppressAutoHyphens/>
        <w:jc w:val="both"/>
        <w:rPr>
          <w:b/>
          <w:bCs/>
          <w:lang w:eastAsia="ar-SA"/>
        </w:rPr>
      </w:pPr>
      <w:r>
        <w:rPr>
          <w:lang w:eastAsia="ar-SA"/>
        </w:rPr>
        <w:t>общее количество твердых отходов с учетом общественных зданий – 280 кг/чел.</w:t>
      </w:r>
    </w:p>
    <w:p w:rsidR="004B19B0" w:rsidRDefault="004B19B0" w:rsidP="004B19B0">
      <w:pPr>
        <w:spacing w:before="113" w:after="57"/>
        <w:jc w:val="center"/>
        <w:rPr>
          <w:szCs w:val="20"/>
          <w:lang w:eastAsia="ar-SA"/>
        </w:rPr>
      </w:pPr>
      <w:r>
        <w:rPr>
          <w:b/>
          <w:bCs/>
          <w:lang w:eastAsia="ar-SA"/>
        </w:rPr>
        <w:t xml:space="preserve"> Санитарная очистка территории района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 xml:space="preserve">Схемой территориального планирования Каслинского муниципального района предусмотрено </w:t>
      </w:r>
      <w:r>
        <w:rPr>
          <w:lang w:eastAsia="ar-SA"/>
        </w:rPr>
        <w:t>строительство полигонов твердых бытовых отходов</w:t>
      </w:r>
      <w:r>
        <w:rPr>
          <w:rStyle w:val="af5"/>
          <w:lang w:eastAsia="ar-SA"/>
        </w:rPr>
        <w:t xml:space="preserve"> на месте существующих свалок на северо-востоке от г. Касли и юго-западе р. п. </w:t>
      </w:r>
      <w:proofErr w:type="spellStart"/>
      <w:r>
        <w:rPr>
          <w:rStyle w:val="af5"/>
          <w:lang w:eastAsia="ar-SA"/>
        </w:rPr>
        <w:t>Вишневогорск</w:t>
      </w:r>
      <w:proofErr w:type="spellEnd"/>
      <w:r>
        <w:rPr>
          <w:rStyle w:val="af5"/>
          <w:lang w:eastAsia="ar-SA"/>
        </w:rPr>
        <w:t>.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Сбор твердых бытовых отходов осуществляется в контейнеры, установленные на специально отведенных площадках, с последующим вывозом на полигоны для утилизации, 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rStyle w:val="af5"/>
          <w:sz w:val="24"/>
        </w:rPr>
      </w:pPr>
      <w:r>
        <w:rPr>
          <w:sz w:val="24"/>
          <w:szCs w:val="24"/>
        </w:rPr>
        <w:t xml:space="preserve"> На полигонах будут производиться работы по сортировке, переработке, складированию и уплотнению твердых бытовых отходов. На эти же полигоны будут вывозиться строительный мусор и разрешенные к размещению на них производственные отходы.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rStyle w:val="af5"/>
          <w:szCs w:val="20"/>
          <w:lang w:eastAsia="ar-SA"/>
        </w:rPr>
        <w:t>Согласно СанПиН 2.2.1/2.1.1.1200-03 «Санитарно-защитные зоны и санитарная классификация предприятий», СЗЗ полигона с участком компостирования ТБО – 500 м.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szCs w:val="20"/>
          <w:lang w:eastAsia="ar-SA"/>
        </w:rPr>
        <w:t>При проектировании и строительстве необходимо учитывать следующие мероприятия: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выполнение строительных работ с учетом минимального нарушения почв;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снятие и использование верхнего плодородного слоя земли;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сохранение существующих зеленых насаждений, озеленение </w:t>
      </w:r>
      <w:proofErr w:type="spellStart"/>
      <w:r>
        <w:rPr>
          <w:szCs w:val="20"/>
          <w:lang w:eastAsia="ar-SA"/>
        </w:rPr>
        <w:t>пылегазоустойчивыми</w:t>
      </w:r>
      <w:proofErr w:type="spellEnd"/>
      <w:r>
        <w:rPr>
          <w:szCs w:val="20"/>
          <w:lang w:eastAsia="ar-SA"/>
        </w:rPr>
        <w:t xml:space="preserve"> породами деревьев и кустарников;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уборки твердых покрытий населенных пунктов;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селективный сбор мусора с проектируемой территории;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организация площадок под контейнеры для пищевого и бытового мусора и поддержание их в надлежащем состоянии;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установление нормативов образования и лимитов размещения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нормативом образованием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загрязнением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szCs w:val="20"/>
          <w:lang w:eastAsia="ar-SA"/>
        </w:rPr>
        <w:t>Принятые решения по сбору и передаче отходов позволят свести к минимуму загрязнение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lang w:eastAsia="ar-SA"/>
        </w:rPr>
        <w:t>Окончательная оценка уровня загрязнения почв выполняется на следующих стадиях проектирования.</w:t>
      </w:r>
    </w:p>
    <w:p w:rsidR="004B19B0" w:rsidRDefault="004B19B0" w:rsidP="004B19B0">
      <w:pPr>
        <w:ind w:right="12" w:firstLine="715"/>
        <w:jc w:val="both"/>
        <w:rPr>
          <w:lang w:eastAsia="ar-SA"/>
        </w:rPr>
      </w:pPr>
    </w:p>
    <w:p w:rsidR="004B19B0" w:rsidRDefault="0059417C" w:rsidP="004B19B0">
      <w:pPr>
        <w:pStyle w:val="af6"/>
        <w:snapToGrid w:val="0"/>
        <w:spacing w:before="0" w:after="113"/>
        <w:ind w:left="481" w:right="-1" w:hanging="493"/>
        <w:jc w:val="center"/>
        <w:rPr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8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 Воздействие объекта на растительный и животный мир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Важная роль в структуре </w:t>
      </w:r>
      <w:r w:rsidR="0059417C">
        <w:rPr>
          <w:rFonts w:eastAsia="Arial Unicode MS" w:cs="Tahoma"/>
          <w:lang w:bidi="ru-RU"/>
        </w:rPr>
        <w:t>поселения</w:t>
      </w:r>
      <w:r>
        <w:rPr>
          <w:rFonts w:eastAsia="Arial Unicode MS" w:cs="Tahoma"/>
          <w:lang w:bidi="ru-RU"/>
        </w:rPr>
        <w:t xml:space="preserve"> отводится развитию природно-экологического комплекса, опирающегося на опорные природоохранные элементы:</w:t>
      </w:r>
    </w:p>
    <w:p w:rsidR="004B19B0" w:rsidRDefault="004B19B0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4B19B0" w:rsidRPr="0059417C" w:rsidRDefault="0059417C" w:rsidP="0059417C">
      <w:p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</w:t>
      </w:r>
      <w:r w:rsidR="004B19B0" w:rsidRPr="0059417C">
        <w:rPr>
          <w:rFonts w:eastAsia="Arial Unicode MS" w:cs="Tahoma"/>
          <w:lang w:bidi="ru-RU"/>
        </w:rPr>
        <w:t xml:space="preserve"> природоохранным и </w:t>
      </w:r>
      <w:proofErr w:type="spellStart"/>
      <w:r w:rsidR="004B19B0" w:rsidRPr="0059417C">
        <w:rPr>
          <w:rFonts w:eastAsia="Arial Unicode MS" w:cs="Tahoma"/>
          <w:lang w:bidi="ru-RU"/>
        </w:rPr>
        <w:t>средозащитным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зонам относятся </w:t>
      </w:r>
      <w:proofErr w:type="spellStart"/>
      <w:r w:rsidR="004B19B0" w:rsidRPr="0059417C">
        <w:rPr>
          <w:rFonts w:eastAsia="Arial Unicode MS" w:cs="Tahoma"/>
          <w:lang w:bidi="ru-RU"/>
        </w:rPr>
        <w:t>водоохранные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 w:rsidR="004B19B0" w:rsidRPr="0059417C">
        <w:rPr>
          <w:rFonts w:eastAsia="Arial Unicode MS" w:cs="Tahoma"/>
          <w:lang w:bidi="ru-RU"/>
        </w:rPr>
        <w:t>о-</w:t>
      </w:r>
      <w:proofErr w:type="gramEnd"/>
      <w:r w:rsidR="004B19B0" w:rsidRPr="0059417C"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4B19B0" w:rsidRPr="005310AF" w:rsidRDefault="004B19B0" w:rsidP="00C24AD0">
      <w:pPr>
        <w:numPr>
          <w:ilvl w:val="0"/>
          <w:numId w:val="32"/>
        </w:numPr>
        <w:tabs>
          <w:tab w:val="left" w:pos="360"/>
        </w:tabs>
        <w:suppressAutoHyphens/>
        <w:snapToGrid w:val="0"/>
        <w:jc w:val="both"/>
        <w:rPr>
          <w:rFonts w:eastAsia="Arial Unicode MS" w:cs="Tahoma"/>
          <w:lang w:bidi="ru-RU"/>
        </w:rPr>
      </w:pPr>
      <w:r w:rsidRPr="005310AF">
        <w:rPr>
          <w:rFonts w:eastAsia="Arial Unicode MS" w:cs="Tahoma"/>
          <w:lang w:bidi="ru-RU"/>
        </w:rPr>
        <w:t>организация рекреационн</w:t>
      </w:r>
      <w:proofErr w:type="gramStart"/>
      <w:r w:rsidRPr="005310AF">
        <w:rPr>
          <w:rFonts w:eastAsia="Arial Unicode MS" w:cs="Tahoma"/>
          <w:lang w:bidi="ru-RU"/>
        </w:rPr>
        <w:t>о-</w:t>
      </w:r>
      <w:proofErr w:type="gramEnd"/>
      <w:r w:rsidRPr="005310AF">
        <w:rPr>
          <w:rFonts w:eastAsia="Arial Unicode MS" w:cs="Tahoma"/>
          <w:lang w:bidi="ru-RU"/>
        </w:rPr>
        <w:t xml:space="preserve"> лесопарковых зон: в </w:t>
      </w:r>
      <w:r w:rsidR="005310AF" w:rsidRPr="005310AF">
        <w:rPr>
          <w:rFonts w:eastAsia="Arial Unicode MS" w:cs="Tahoma"/>
          <w:lang w:bidi="ru-RU"/>
        </w:rPr>
        <w:t>юж</w:t>
      </w:r>
      <w:r w:rsidRPr="005310AF">
        <w:rPr>
          <w:rFonts w:eastAsia="Arial Unicode MS" w:cs="Tahoma"/>
          <w:lang w:bidi="ru-RU"/>
        </w:rPr>
        <w:t xml:space="preserve">ной части озера </w:t>
      </w:r>
      <w:r w:rsidR="005310AF" w:rsidRPr="005310AF">
        <w:rPr>
          <w:rFonts w:eastAsia="Arial Unicode MS" w:cs="Tahoma"/>
          <w:lang w:bidi="ru-RU"/>
        </w:rPr>
        <w:t>Пороховое</w:t>
      </w:r>
      <w:r w:rsidRPr="005310AF">
        <w:rPr>
          <w:rFonts w:eastAsia="Arial Unicode MS" w:cs="Tahoma"/>
          <w:lang w:bidi="ru-RU"/>
        </w:rPr>
        <w:t xml:space="preserve">. </w:t>
      </w:r>
    </w:p>
    <w:p w:rsidR="004B19B0" w:rsidRDefault="004B19B0" w:rsidP="004B19B0">
      <w:pPr>
        <w:snapToGrid w:val="0"/>
        <w:ind w:left="360"/>
        <w:jc w:val="both"/>
        <w:rPr>
          <w:rFonts w:eastAsia="Arial Unicode MS" w:cs="Tahoma"/>
          <w:lang w:bidi="ru-RU"/>
        </w:rPr>
      </w:pPr>
    </w:p>
    <w:p w:rsidR="004B19B0" w:rsidRDefault="0059417C" w:rsidP="004B19B0">
      <w:pPr>
        <w:spacing w:before="113" w:after="113"/>
        <w:ind w:right="71" w:hanging="12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9</w:t>
      </w:r>
      <w:r w:rsidR="004B19B0">
        <w:rPr>
          <w:b/>
          <w:bCs/>
          <w:szCs w:val="20"/>
          <w:lang w:eastAsia="ar-SA"/>
        </w:rPr>
        <w:t>. Воздействие объекта на социальные условия и здоровье населения</w:t>
      </w: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t>Проектом предлагается стабилизация современной системы расселения с развитием населенных пунктов (строительство жилья, объектов культурно-бытового обслуживания, инженерного обеспечения).</w:t>
      </w:r>
    </w:p>
    <w:p w:rsidR="004B19B0" w:rsidRDefault="004B19B0" w:rsidP="004B19B0">
      <w:pPr>
        <w:spacing w:before="113"/>
        <w:ind w:right="71" w:firstLine="720"/>
        <w:jc w:val="both"/>
        <w:rPr>
          <w:lang w:eastAsia="ar-SA"/>
        </w:rPr>
      </w:pPr>
      <w:r>
        <w:rPr>
          <w:lang w:eastAsia="ar-SA"/>
        </w:rPr>
        <w:t>Решение жилищной проблемы, удовлетворения растущих потребностей населения в качественном жилье, в благоприятной среде обитания предусматривается за счет:</w:t>
      </w:r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>строительства 1-2-этажных усадебных домов и коттеджей, обустроенных необходимой системой жизнеобеспечения в населенных пунктах</w:t>
      </w:r>
      <w:r w:rsidR="0059417C">
        <w:t xml:space="preserve">, не </w:t>
      </w:r>
      <w:r w:rsidR="0059417C" w:rsidRPr="00C50C6D">
        <w:rPr>
          <w:rFonts w:eastAsia="Arial Unicode MS" w:cs="Tahoma"/>
          <w:color w:val="FF0000"/>
          <w:lang w:eastAsia="ru-RU" w:bidi="ru-RU"/>
        </w:rPr>
        <w:t>оказавшиеся в зоне экологически неблагоприятного радиоактивного воздействия</w:t>
      </w:r>
      <w:proofErr w:type="gramStart"/>
      <w:r w:rsidR="0059417C">
        <w:t xml:space="preserve"> </w:t>
      </w:r>
      <w:r>
        <w:t>;</w:t>
      </w:r>
      <w:proofErr w:type="gramEnd"/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 xml:space="preserve">реновации жилого фонда в сохраняемой усадебной застройке (замена ветхих домов </w:t>
      </w:r>
      <w:proofErr w:type="gramStart"/>
      <w:r>
        <w:t>на</w:t>
      </w:r>
      <w:proofErr w:type="gramEnd"/>
      <w:r>
        <w:t xml:space="preserve"> новые – в пределах существующих земельных участков).</w:t>
      </w:r>
    </w:p>
    <w:p w:rsidR="004B19B0" w:rsidRDefault="004B19B0" w:rsidP="004B19B0">
      <w:pPr>
        <w:jc w:val="both"/>
        <w:rPr>
          <w:lang w:eastAsia="ar-SA"/>
        </w:rPr>
      </w:pPr>
      <w:r>
        <w:rPr>
          <w:lang w:eastAsia="ar-SA"/>
        </w:rPr>
        <w:t>Дальнейшее развитие социальной инфраструктуры населенных пунктов  предусматривается с тем, чтобы способствовать: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разнообразия доступных для населения мест приложения труда за счет строительства объектов обслуживающей и коммерческо-деловой сферы;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образования, здоровья, культуры;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достижению нормативных показателей обеспеченности учреждениями социально-гарантированного уровня обслуживания (детские дошкольные учреждения, общеобразовательные учреждения, поликлиники, больницы);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доступности центров концентрации объектов культурно-бытового обслуживания, объектов рекреации;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в конечном итоге, повышению качества жизни и развития человеческого потенциала.</w:t>
      </w:r>
    </w:p>
    <w:p w:rsidR="004B19B0" w:rsidRDefault="004B19B0" w:rsidP="004B19B0">
      <w:pPr>
        <w:ind w:firstLine="692"/>
        <w:jc w:val="both"/>
        <w:rPr>
          <w:rStyle w:val="a9"/>
          <w:lang w:eastAsia="ar-SA"/>
        </w:rPr>
      </w:pPr>
      <w:r>
        <w:rPr>
          <w:lang w:eastAsia="ar-SA"/>
        </w:rPr>
        <w:t>Новый характер развития производств, усиление социальной направленности развития экономики должны способствовать созданию нормальных условий жизнедеятельности, росту материальной и духовной культуры, улучшению демографической ситуации в районе.</w:t>
      </w:r>
    </w:p>
    <w:p w:rsidR="004B19B0" w:rsidRDefault="004B19B0" w:rsidP="004B19B0">
      <w:pPr>
        <w:tabs>
          <w:tab w:val="left" w:pos="360"/>
        </w:tabs>
        <w:ind w:firstLine="692"/>
        <w:jc w:val="both"/>
        <w:rPr>
          <w:lang w:eastAsia="ar-SA"/>
        </w:rPr>
      </w:pPr>
    </w:p>
    <w:p w:rsidR="004B19B0" w:rsidRDefault="0059417C" w:rsidP="004B19B0">
      <w:pPr>
        <w:ind w:hanging="12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10</w:t>
      </w:r>
      <w:r w:rsidR="004B19B0">
        <w:rPr>
          <w:b/>
          <w:bCs/>
          <w:szCs w:val="20"/>
          <w:lang w:eastAsia="ar-SA"/>
        </w:rPr>
        <w:t>. Воздействие объекта при аварийных ситуациях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szCs w:val="20"/>
          <w:lang w:eastAsia="ar-SA"/>
        </w:rPr>
        <w:t>В проекте приведен перечень основных факторов риска возникновения чрезвычайных ситуаций природного и техногенного характера.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</w:t>
      </w:r>
      <w:r w:rsidR="00900CA4">
        <w:rPr>
          <w:lang w:eastAsia="ar-SA"/>
        </w:rPr>
        <w:t>поселению</w:t>
      </w:r>
      <w:r>
        <w:rPr>
          <w:lang w:eastAsia="ar-SA"/>
        </w:rPr>
        <w:t xml:space="preserve">. Основным видом защиты территории от затопления в пределах населенных пунктов является: 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 xml:space="preserve">, устройство дамб обвалования, озеленение древесно-кустарниковыми посадками. </w:t>
      </w:r>
    </w:p>
    <w:p w:rsidR="004B19B0" w:rsidRDefault="004B19B0" w:rsidP="004B19B0">
      <w:pPr>
        <w:spacing w:before="113"/>
        <w:ind w:firstLine="704"/>
        <w:jc w:val="both"/>
        <w:rPr>
          <w:lang w:eastAsia="ar-SA"/>
        </w:rPr>
      </w:pPr>
      <w:proofErr w:type="spellStart"/>
      <w:r>
        <w:rPr>
          <w:u w:val="single"/>
          <w:lang w:eastAsia="ar-SA"/>
        </w:rPr>
        <w:t>Пожар</w:t>
      </w:r>
      <w:proofErr w:type="gramStart"/>
      <w:r>
        <w:rPr>
          <w:u w:val="single"/>
          <w:lang w:eastAsia="ar-SA"/>
        </w:rPr>
        <w:t>о</w:t>
      </w:r>
      <w:proofErr w:type="spellEnd"/>
      <w:r>
        <w:rPr>
          <w:u w:val="single"/>
          <w:lang w:eastAsia="ar-SA"/>
        </w:rPr>
        <w:t>-</w:t>
      </w:r>
      <w:proofErr w:type="gramEnd"/>
      <w:r>
        <w:rPr>
          <w:u w:val="single"/>
          <w:lang w:eastAsia="ar-SA"/>
        </w:rPr>
        <w:t>, взрывоопасные объекты.</w:t>
      </w:r>
      <w:r>
        <w:rPr>
          <w:lang w:eastAsia="ar-SA"/>
        </w:rPr>
        <w:t xml:space="preserve"> На территории района расположены </w:t>
      </w:r>
      <w:proofErr w:type="spellStart"/>
      <w:r>
        <w:rPr>
          <w:lang w:eastAsia="ar-SA"/>
        </w:rPr>
        <w:t>пожар</w:t>
      </w:r>
      <w:proofErr w:type="gramStart"/>
      <w:r>
        <w:rPr>
          <w:lang w:eastAsia="ar-SA"/>
        </w:rPr>
        <w:t>о</w:t>
      </w:r>
      <w:proofErr w:type="spellEnd"/>
      <w:r>
        <w:rPr>
          <w:lang w:eastAsia="ar-SA"/>
        </w:rPr>
        <w:t>-</w:t>
      </w:r>
      <w:proofErr w:type="gramEnd"/>
      <w:r>
        <w:rPr>
          <w:lang w:eastAsia="ar-SA"/>
        </w:rPr>
        <w:t xml:space="preserve">, взрывоопасные объекты (предприятия </w:t>
      </w:r>
      <w:proofErr w:type="spellStart"/>
      <w:r>
        <w:rPr>
          <w:lang w:eastAsia="ar-SA"/>
        </w:rPr>
        <w:t>нефте</w:t>
      </w:r>
      <w:proofErr w:type="spellEnd"/>
      <w:r>
        <w:rPr>
          <w:lang w:eastAsia="ar-SA"/>
        </w:rP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rPr>
          <w:lang w:eastAsia="ar-SA"/>
        </w:rPr>
        <w:t>от</w:t>
      </w:r>
      <w:proofErr w:type="gramEnd"/>
      <w:r>
        <w:rPr>
          <w:lang w:eastAsia="ar-SA"/>
        </w:rPr>
        <w:t xml:space="preserve"> ПО «Маяк». Кроме того, за расчетный период предусматривается размещение на территории </w:t>
      </w:r>
      <w:r w:rsidR="00900CA4">
        <w:rPr>
          <w:lang w:eastAsia="ar-SA"/>
        </w:rPr>
        <w:t>поселения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4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4"/>
      </w:pPr>
      <w:r>
        <w:t>Для повышения пожарной безопасности застройки проектом в градостроительном аспекте предусматриваются: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селитебной зоной и производственными территориями;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застройкой и лесными массивами: для малоэтажной застройки с приусадебными участками – не менее 15 м до лесных массивов;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  <w:rPr>
          <w:u w:val="single"/>
        </w:rPr>
      </w:pPr>
      <w:r>
        <w:t xml:space="preserve">строительство  пожарных депо в н. </w:t>
      </w:r>
      <w:r w:rsidR="00900CA4">
        <w:t xml:space="preserve">п. Багаряк, </w:t>
      </w:r>
      <w:proofErr w:type="spellStart"/>
      <w:r w:rsidR="00900CA4">
        <w:t>Клепалово</w:t>
      </w:r>
      <w:proofErr w:type="spellEnd"/>
      <w:r w:rsidR="00900CA4">
        <w:t xml:space="preserve">, </w:t>
      </w:r>
      <w:proofErr w:type="spellStart"/>
      <w:r w:rsidR="00900CA4">
        <w:t>Колпакова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>, радиус действия пожарных депо до 3 км.</w:t>
      </w:r>
    </w:p>
    <w:p w:rsidR="004B19B0" w:rsidRDefault="004B19B0" w:rsidP="004B19B0">
      <w:pPr>
        <w:spacing w:before="57"/>
        <w:ind w:firstLine="692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Лесные пожары.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</w:t>
      </w:r>
    </w:p>
    <w:p w:rsidR="004B19B0" w:rsidRDefault="004B19B0" w:rsidP="004B19B0">
      <w:pPr>
        <w:spacing w:before="57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4B19B0">
      <w:pPr>
        <w:spacing w:before="57"/>
        <w:ind w:firstLine="692"/>
        <w:jc w:val="both"/>
        <w:rPr>
          <w:lang w:eastAsia="ar-SA"/>
        </w:rPr>
      </w:pPr>
      <w:r>
        <w:rPr>
          <w:u w:val="single"/>
          <w:lang w:eastAsia="ar-SA"/>
        </w:rPr>
        <w:t>Сейсмические условия.</w:t>
      </w:r>
      <w:r>
        <w:rPr>
          <w:b/>
          <w:bCs/>
          <w:lang w:eastAsia="ar-SA"/>
        </w:rPr>
        <w:t xml:space="preserve">  </w:t>
      </w:r>
      <w:r>
        <w:rPr>
          <w:lang w:eastAsia="ar-SA"/>
        </w:rPr>
        <w:t xml:space="preserve">Город Касли расположен в зоне 6-7-балльной интенсивности сейсмических воздействий (шкала МSК-64) в зависимости от грунтовых и гидрогеологических условий. 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5310AF" w:rsidRPr="005310AF" w:rsidRDefault="005310AF" w:rsidP="005310AF">
      <w:pPr>
        <w:pStyle w:val="2"/>
        <w:keepLines w:val="0"/>
        <w:pageBreakBefore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113" w:after="28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310AF">
        <w:rPr>
          <w:rFonts w:ascii="Times New Roman" w:hAnsi="Times New Roman" w:cs="Times New Roman"/>
          <w:color w:val="auto"/>
          <w:sz w:val="24"/>
          <w:szCs w:val="24"/>
          <w:lang w:eastAsia="ar-SA"/>
        </w:rPr>
        <w:lastRenderedPageBreak/>
        <w:t>13.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>еречень мероприятий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br/>
        <w:t>по территориальному планированию, этапы их реализации</w:t>
      </w:r>
    </w:p>
    <w:p w:rsidR="005310AF" w:rsidRDefault="005310AF" w:rsidP="005310AF">
      <w:r>
        <w:t>Предложения по территориальному планированию и этапы их реализации включают рекомендации по размещению зон перспективного развития и планируемым объемам жилищного строительства, по размещению объектов социальной, инженерной и транспортной инфраструктур.</w:t>
      </w:r>
    </w:p>
    <w:p w:rsidR="005310AF" w:rsidRDefault="005310AF" w:rsidP="005310AF">
      <w:pPr>
        <w:spacing w:before="113"/>
      </w:pPr>
      <w:r>
        <w:t>Основные мероприятия по этапам их реализации:</w:t>
      </w:r>
    </w:p>
    <w:p w:rsidR="005310AF" w:rsidRDefault="005310AF" w:rsidP="005310AF">
      <w:pPr>
        <w:spacing w:before="113"/>
        <w:ind w:firstLine="360"/>
      </w:pPr>
      <w:r>
        <w:t>1. В ближайшие годы (на обозримый период):</w:t>
      </w:r>
    </w:p>
    <w:p w:rsidR="005310AF" w:rsidRDefault="005310AF" w:rsidP="005310AF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условий для развития социальной инфраструктуры, в первую очередь, развития жилищного строительства;</w:t>
      </w:r>
    </w:p>
    <w:p w:rsidR="005310AF" w:rsidRDefault="005310AF" w:rsidP="005310AF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инженерно-транспортной инфраструктуры;</w:t>
      </w:r>
    </w:p>
    <w:p w:rsidR="005310AF" w:rsidRDefault="005310AF" w:rsidP="005310AF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туристских комплексов, зон отдыха;</w:t>
      </w:r>
    </w:p>
    <w:p w:rsidR="005310AF" w:rsidRDefault="005310AF" w:rsidP="005310AF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малого бизнеса, предпринимательства (в сфере туризма, социального обслуживания, придорожного обслуживания на автодорогах района и т. д.);</w:t>
      </w:r>
    </w:p>
    <w:p w:rsidR="005310AF" w:rsidRDefault="005310AF" w:rsidP="005310AF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сельскохозяйственного производства, в т. ч. производства в домашних хозяйствах;</w:t>
      </w:r>
    </w:p>
    <w:p w:rsidR="005310AF" w:rsidRDefault="005310AF" w:rsidP="005310AF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мест приложения труда вне населенных пунктов (предприятий по переработке продукции, производимой домашними хозяйствами и действующими с/х производителями, размещение новых производств в местах залегания полезных ископаемых, размещение площадок, баз стройиндустрии для реализации намеченных объемов строительства);</w:t>
      </w:r>
    </w:p>
    <w:p w:rsidR="005310AF" w:rsidRDefault="005310AF" w:rsidP="005310AF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 xml:space="preserve">выполнение </w:t>
      </w:r>
      <w:proofErr w:type="spellStart"/>
      <w:proofErr w:type="gramStart"/>
      <w:r>
        <w:t>топо-геодезической</w:t>
      </w:r>
      <w:proofErr w:type="spellEnd"/>
      <w:proofErr w:type="gramEnd"/>
      <w:r>
        <w:t xml:space="preserve"> съемки соответствующего масштаба для разработки документов территориального планирования по всем населенным пунктам района;</w:t>
      </w:r>
    </w:p>
    <w:p w:rsidR="005310AF" w:rsidRDefault="005310AF" w:rsidP="005310AF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разработка документов территориального планирования – генеральных планов населенных пунктов.</w:t>
      </w:r>
    </w:p>
    <w:p w:rsidR="005310AF" w:rsidRDefault="005310AF" w:rsidP="005310AF">
      <w:pPr>
        <w:spacing w:before="113"/>
        <w:ind w:firstLine="360"/>
      </w:pPr>
      <w:r>
        <w:t>2. В долгосрочном периоде:</w:t>
      </w:r>
    </w:p>
    <w:p w:rsidR="005310AF" w:rsidRDefault="005310AF" w:rsidP="005310AF">
      <w:pPr>
        <w:numPr>
          <w:ilvl w:val="0"/>
          <w:numId w:val="64"/>
        </w:numPr>
        <w:tabs>
          <w:tab w:val="left" w:pos="360"/>
        </w:tabs>
        <w:suppressAutoHyphens/>
        <w:spacing w:before="57"/>
        <w:jc w:val="both"/>
      </w:pPr>
      <w:r>
        <w:t>развитие научно-технической базы для размещения высокотехнологичных, экологически чистых производств.</w:t>
      </w:r>
    </w:p>
    <w:p w:rsidR="005310AF" w:rsidRDefault="005310AF" w:rsidP="005310AF">
      <w:r>
        <w:t xml:space="preserve">Объем предложенных градостроительных мероприятий предполагает обеспечение взаимоувязанного развития всех территорий района и рассчитан на реализацию с </w:t>
      </w:r>
      <w:proofErr w:type="gramStart"/>
      <w:r>
        <w:t>привлечением</w:t>
      </w:r>
      <w:proofErr w:type="gramEnd"/>
      <w:r>
        <w:t xml:space="preserve"> как бюджетных средств, так и частного капитала.</w:t>
      </w:r>
    </w:p>
    <w:p w:rsidR="005310AF" w:rsidRDefault="005310AF" w:rsidP="005310AF">
      <w:r>
        <w:t>Для реализации комплекса предлагаемых мероприятий необходимо выполнить предложения по формированию целевых программ, детальная проработка которых должна быть возложена на различные административные и хозяйственные службы муниципального района.</w:t>
      </w:r>
    </w:p>
    <w:p w:rsidR="005310AF" w:rsidRDefault="005310AF" w:rsidP="005310AF">
      <w:pPr>
        <w:rPr>
          <w:b/>
          <w:sz w:val="26"/>
          <w:szCs w:val="26"/>
        </w:rPr>
      </w:pPr>
    </w:p>
    <w:p w:rsidR="005310AF" w:rsidRDefault="005310AF" w:rsidP="004B19B0">
      <w:pPr>
        <w:spacing w:before="57"/>
        <w:ind w:firstLine="692"/>
        <w:jc w:val="both"/>
        <w:rPr>
          <w:lang w:eastAsia="ar-SA"/>
        </w:rPr>
      </w:pPr>
    </w:p>
    <w:sectPr w:rsidR="005310AF" w:rsidSect="00ED59CC">
      <w:headerReference w:type="even" r:id="rId8"/>
      <w:footnotePr>
        <w:pos w:val="beneathText"/>
      </w:footnotePr>
      <w:pgSz w:w="11905" w:h="16837"/>
      <w:pgMar w:top="1134" w:right="851" w:bottom="1134" w:left="1418" w:header="1134" w:footer="720" w:gutter="0"/>
      <w:pgNumType w:start="9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A70" w:rsidRDefault="00FE4A70" w:rsidP="00ED59CC">
      <w:r>
        <w:separator/>
      </w:r>
    </w:p>
  </w:endnote>
  <w:endnote w:type="continuationSeparator" w:id="0">
    <w:p w:rsidR="00FE4A70" w:rsidRDefault="00FE4A70" w:rsidP="00ED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A70" w:rsidRDefault="00FE4A70" w:rsidP="00ED59CC">
      <w:r>
        <w:separator/>
      </w:r>
    </w:p>
  </w:footnote>
  <w:footnote w:type="continuationSeparator" w:id="0">
    <w:p w:rsidR="00FE4A70" w:rsidRDefault="00FE4A70" w:rsidP="00ED5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DD6" w:rsidRDefault="0092347B">
    <w:pPr>
      <w:pStyle w:val="ac"/>
      <w:jc w:val="center"/>
    </w:pPr>
    <w:r>
      <w:rPr>
        <w:sz w:val="24"/>
        <w:szCs w:val="24"/>
      </w:rPr>
      <w:fldChar w:fldCharType="begin"/>
    </w:r>
    <w:r w:rsidR="00FF6DD6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FF6DD6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847D56"/>
    <w:lvl w:ilvl="0">
      <w:numFmt w:val="bullet"/>
      <w:pStyle w:val="a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 w:cs="Symbol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7">
    <w:nsid w:val="00000008"/>
    <w:multiLevelType w:val="single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multi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0">
    <w:nsid w:val="0000000B"/>
    <w:multiLevelType w:val="multi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b/>
      </w:rPr>
    </w:lvl>
  </w:abstractNum>
  <w:abstractNum w:abstractNumId="11">
    <w:nsid w:val="0000000C"/>
    <w:multiLevelType w:val="multilevel"/>
    <w:tmpl w:val="0000000C"/>
    <w:name w:val="WW8Num5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13">
    <w:nsid w:val="0000000E"/>
    <w:multiLevelType w:val="multilevel"/>
    <w:tmpl w:val="0000000E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u w:val="none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4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9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22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65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08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1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94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37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8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2">
    <w:nsid w:val="00000018"/>
    <w:multiLevelType w:val="multilevel"/>
    <w:tmpl w:val="000000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4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5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>
    <w:nsid w:val="0000001F"/>
    <w:multiLevelType w:val="multilevel"/>
    <w:tmpl w:val="0000001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8">
    <w:nsid w:val="00000021"/>
    <w:multiLevelType w:val="multilevel"/>
    <w:tmpl w:val="000000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22"/>
    <w:multiLevelType w:val="multilevel"/>
    <w:tmpl w:val="000000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0">
    <w:nsid w:val="00000023"/>
    <w:multiLevelType w:val="multilevel"/>
    <w:tmpl w:val="000000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1">
    <w:nsid w:val="00000024"/>
    <w:multiLevelType w:val="multilevel"/>
    <w:tmpl w:val="000000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2">
    <w:nsid w:val="00000025"/>
    <w:multiLevelType w:val="multilevel"/>
    <w:tmpl w:val="000000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3">
    <w:nsid w:val="00000026"/>
    <w:multiLevelType w:val="multilevel"/>
    <w:tmpl w:val="000000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4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5">
    <w:nsid w:val="00000029"/>
    <w:multiLevelType w:val="multilevel"/>
    <w:tmpl w:val="000000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6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7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8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9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0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1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2">
    <w:nsid w:val="00000031"/>
    <w:multiLevelType w:val="multilevel"/>
    <w:tmpl w:val="000000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3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4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5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6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7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A"/>
    <w:multiLevelType w:val="multilevel"/>
    <w:tmpl w:val="00000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1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2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3">
    <w:nsid w:val="0000003E"/>
    <w:multiLevelType w:val="multilevel"/>
    <w:tmpl w:val="000000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4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5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6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7">
    <w:nsid w:val="00000046"/>
    <w:multiLevelType w:val="multilevel"/>
    <w:tmpl w:val="000000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8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9">
    <w:nsid w:val="00000048"/>
    <w:multiLevelType w:val="multilevel"/>
    <w:tmpl w:val="00000048"/>
    <w:name w:val="WW8Num72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60">
    <w:nsid w:val="00000049"/>
    <w:multiLevelType w:val="multilevel"/>
    <w:tmpl w:val="00000049"/>
    <w:name w:val="WW8Num73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61">
    <w:nsid w:val="0000004A"/>
    <w:multiLevelType w:val="multilevel"/>
    <w:tmpl w:val="0000004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2">
    <w:nsid w:val="0000004E"/>
    <w:multiLevelType w:val="multilevel"/>
    <w:tmpl w:val="0000004E"/>
    <w:name w:val="WW8Num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>
    <w:nsid w:val="00000050"/>
    <w:multiLevelType w:val="multilevel"/>
    <w:tmpl w:val="000000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4">
    <w:nsid w:val="00000051"/>
    <w:multiLevelType w:val="multilevel"/>
    <w:tmpl w:val="0000005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5">
    <w:nsid w:val="00000052"/>
    <w:multiLevelType w:val="multilevel"/>
    <w:tmpl w:val="0000005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6">
    <w:nsid w:val="00000053"/>
    <w:multiLevelType w:val="multilevel"/>
    <w:tmpl w:val="000000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7">
    <w:nsid w:val="00000054"/>
    <w:multiLevelType w:val="multilevel"/>
    <w:tmpl w:val="0000005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68">
    <w:nsid w:val="00000055"/>
    <w:multiLevelType w:val="multilevel"/>
    <w:tmpl w:val="00000055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69">
    <w:nsid w:val="00000057"/>
    <w:multiLevelType w:val="multilevel"/>
    <w:tmpl w:val="00000057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70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71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72">
    <w:nsid w:val="00000064"/>
    <w:multiLevelType w:val="multilevel"/>
    <w:tmpl w:val="00000064"/>
    <w:name w:val="WW8Num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3">
    <w:nsid w:val="108C6C3B"/>
    <w:multiLevelType w:val="hybridMultilevel"/>
    <w:tmpl w:val="4A389BA6"/>
    <w:lvl w:ilvl="0" w:tplc="0CFA3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pStyle w:val="a"/>
        <w:lvlText w:val="-"/>
        <w:legacy w:legacy="1" w:legacySpace="0" w:legacyIndent="21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pStyle w:val="a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">
    <w:abstractNumId w:val="1"/>
  </w:num>
  <w:num w:numId="4">
    <w:abstractNumId w:val="28"/>
  </w:num>
  <w:num w:numId="5">
    <w:abstractNumId w:val="29"/>
  </w:num>
  <w:num w:numId="6">
    <w:abstractNumId w:val="8"/>
  </w:num>
  <w:num w:numId="7">
    <w:abstractNumId w:val="9"/>
  </w:num>
  <w:num w:numId="8">
    <w:abstractNumId w:val="21"/>
  </w:num>
  <w:num w:numId="9">
    <w:abstractNumId w:val="30"/>
  </w:num>
  <w:num w:numId="10">
    <w:abstractNumId w:val="31"/>
  </w:num>
  <w:num w:numId="11">
    <w:abstractNumId w:val="32"/>
  </w:num>
  <w:num w:numId="12">
    <w:abstractNumId w:val="33"/>
  </w:num>
  <w:num w:numId="13">
    <w:abstractNumId w:val="6"/>
  </w:num>
  <w:num w:numId="14">
    <w:abstractNumId w:val="23"/>
  </w:num>
  <w:num w:numId="15">
    <w:abstractNumId w:val="42"/>
  </w:num>
  <w:num w:numId="16">
    <w:abstractNumId w:val="53"/>
  </w:num>
  <w:num w:numId="17">
    <w:abstractNumId w:val="73"/>
  </w:num>
  <w:num w:numId="18">
    <w:abstractNumId w:val="20"/>
  </w:num>
  <w:num w:numId="19">
    <w:abstractNumId w:val="3"/>
  </w:num>
  <w:num w:numId="20">
    <w:abstractNumId w:val="66"/>
  </w:num>
  <w:num w:numId="21">
    <w:abstractNumId w:val="68"/>
  </w:num>
  <w:num w:numId="22">
    <w:abstractNumId w:val="35"/>
  </w:num>
  <w:num w:numId="23">
    <w:abstractNumId w:val="49"/>
  </w:num>
  <w:num w:numId="24">
    <w:abstractNumId w:val="7"/>
  </w:num>
  <w:num w:numId="25">
    <w:abstractNumId w:val="56"/>
  </w:num>
  <w:num w:numId="26">
    <w:abstractNumId w:val="57"/>
  </w:num>
  <w:num w:numId="27">
    <w:abstractNumId w:val="44"/>
  </w:num>
  <w:num w:numId="28">
    <w:abstractNumId w:val="26"/>
  </w:num>
  <w:num w:numId="29">
    <w:abstractNumId w:val="25"/>
  </w:num>
  <w:num w:numId="30">
    <w:abstractNumId w:val="59"/>
  </w:num>
  <w:num w:numId="31">
    <w:abstractNumId w:val="60"/>
  </w:num>
  <w:num w:numId="32">
    <w:abstractNumId w:val="40"/>
  </w:num>
  <w:num w:numId="33">
    <w:abstractNumId w:val="50"/>
  </w:num>
  <w:num w:numId="34">
    <w:abstractNumId w:val="51"/>
  </w:num>
  <w:num w:numId="35">
    <w:abstractNumId w:val="52"/>
  </w:num>
  <w:num w:numId="36">
    <w:abstractNumId w:val="54"/>
  </w:num>
  <w:num w:numId="37">
    <w:abstractNumId w:val="55"/>
  </w:num>
  <w:num w:numId="38">
    <w:abstractNumId w:val="70"/>
  </w:num>
  <w:num w:numId="39">
    <w:abstractNumId w:val="71"/>
  </w:num>
  <w:num w:numId="40">
    <w:abstractNumId w:val="5"/>
  </w:num>
  <w:num w:numId="41">
    <w:abstractNumId w:val="11"/>
  </w:num>
  <w:num w:numId="42">
    <w:abstractNumId w:val="22"/>
  </w:num>
  <w:num w:numId="43">
    <w:abstractNumId w:val="24"/>
  </w:num>
  <w:num w:numId="44">
    <w:abstractNumId w:val="27"/>
  </w:num>
  <w:num w:numId="45">
    <w:abstractNumId w:val="36"/>
  </w:num>
  <w:num w:numId="46">
    <w:abstractNumId w:val="37"/>
  </w:num>
  <w:num w:numId="47">
    <w:abstractNumId w:val="38"/>
  </w:num>
  <w:num w:numId="48">
    <w:abstractNumId w:val="39"/>
  </w:num>
  <w:num w:numId="49">
    <w:abstractNumId w:val="41"/>
  </w:num>
  <w:num w:numId="50">
    <w:abstractNumId w:val="43"/>
  </w:num>
  <w:num w:numId="51">
    <w:abstractNumId w:val="45"/>
  </w:num>
  <w:num w:numId="52">
    <w:abstractNumId w:val="46"/>
  </w:num>
  <w:num w:numId="53">
    <w:abstractNumId w:val="47"/>
  </w:num>
  <w:num w:numId="54">
    <w:abstractNumId w:val="48"/>
  </w:num>
  <w:num w:numId="55">
    <w:abstractNumId w:val="58"/>
  </w:num>
  <w:num w:numId="56">
    <w:abstractNumId w:val="62"/>
  </w:num>
  <w:num w:numId="57">
    <w:abstractNumId w:val="72"/>
  </w:num>
  <w:num w:numId="58">
    <w:abstractNumId w:val="2"/>
  </w:num>
  <w:num w:numId="59">
    <w:abstractNumId w:val="63"/>
  </w:num>
  <w:num w:numId="60">
    <w:abstractNumId w:val="64"/>
  </w:num>
  <w:num w:numId="61">
    <w:abstractNumId w:val="65"/>
  </w:num>
  <w:num w:numId="62">
    <w:abstractNumId w:val="67"/>
  </w:num>
  <w:num w:numId="63">
    <w:abstractNumId w:val="69"/>
  </w:num>
  <w:num w:numId="64">
    <w:abstractNumId w:val="61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849A0"/>
    <w:rsid w:val="000211F7"/>
    <w:rsid w:val="000222AB"/>
    <w:rsid w:val="00046BA9"/>
    <w:rsid w:val="0005527F"/>
    <w:rsid w:val="00095D53"/>
    <w:rsid w:val="000960BA"/>
    <w:rsid w:val="00102CA4"/>
    <w:rsid w:val="00117E4C"/>
    <w:rsid w:val="001202FF"/>
    <w:rsid w:val="00121670"/>
    <w:rsid w:val="00141EB6"/>
    <w:rsid w:val="001436C3"/>
    <w:rsid w:val="001542ED"/>
    <w:rsid w:val="0017753B"/>
    <w:rsid w:val="00181F65"/>
    <w:rsid w:val="001922EF"/>
    <w:rsid w:val="001C2F26"/>
    <w:rsid w:val="001D0B09"/>
    <w:rsid w:val="001F2814"/>
    <w:rsid w:val="00201492"/>
    <w:rsid w:val="002050A5"/>
    <w:rsid w:val="00210AD9"/>
    <w:rsid w:val="00222B9E"/>
    <w:rsid w:val="00223582"/>
    <w:rsid w:val="00225576"/>
    <w:rsid w:val="002570DB"/>
    <w:rsid w:val="00282287"/>
    <w:rsid w:val="00282A2C"/>
    <w:rsid w:val="002836EE"/>
    <w:rsid w:val="002909F7"/>
    <w:rsid w:val="00296DE0"/>
    <w:rsid w:val="002A651C"/>
    <w:rsid w:val="002B51EB"/>
    <w:rsid w:val="002C40B1"/>
    <w:rsid w:val="002E5E42"/>
    <w:rsid w:val="003104F5"/>
    <w:rsid w:val="00314969"/>
    <w:rsid w:val="00330332"/>
    <w:rsid w:val="0037284F"/>
    <w:rsid w:val="003B7517"/>
    <w:rsid w:val="003C0F5D"/>
    <w:rsid w:val="003F1F10"/>
    <w:rsid w:val="003F69AE"/>
    <w:rsid w:val="003F770B"/>
    <w:rsid w:val="00424700"/>
    <w:rsid w:val="00425813"/>
    <w:rsid w:val="004460D3"/>
    <w:rsid w:val="00455695"/>
    <w:rsid w:val="00460205"/>
    <w:rsid w:val="00472975"/>
    <w:rsid w:val="004A7CED"/>
    <w:rsid w:val="004B19B0"/>
    <w:rsid w:val="004C43DB"/>
    <w:rsid w:val="004E49CA"/>
    <w:rsid w:val="00504CFE"/>
    <w:rsid w:val="005072A6"/>
    <w:rsid w:val="005170C0"/>
    <w:rsid w:val="00527AF5"/>
    <w:rsid w:val="005310AF"/>
    <w:rsid w:val="00533D80"/>
    <w:rsid w:val="005420AE"/>
    <w:rsid w:val="0059417C"/>
    <w:rsid w:val="005A6D73"/>
    <w:rsid w:val="005C2E8A"/>
    <w:rsid w:val="005E4CAC"/>
    <w:rsid w:val="005F7323"/>
    <w:rsid w:val="006017EE"/>
    <w:rsid w:val="006111F9"/>
    <w:rsid w:val="00620966"/>
    <w:rsid w:val="00637AD3"/>
    <w:rsid w:val="006417E1"/>
    <w:rsid w:val="00645AAE"/>
    <w:rsid w:val="0066117D"/>
    <w:rsid w:val="00693948"/>
    <w:rsid w:val="006A298F"/>
    <w:rsid w:val="006D5BBE"/>
    <w:rsid w:val="007066BE"/>
    <w:rsid w:val="00726146"/>
    <w:rsid w:val="00730CBC"/>
    <w:rsid w:val="00742A28"/>
    <w:rsid w:val="00742B5F"/>
    <w:rsid w:val="00791C67"/>
    <w:rsid w:val="007A0430"/>
    <w:rsid w:val="007B0ECC"/>
    <w:rsid w:val="007C5343"/>
    <w:rsid w:val="007E5FA7"/>
    <w:rsid w:val="00807BBF"/>
    <w:rsid w:val="00840FA5"/>
    <w:rsid w:val="008849A0"/>
    <w:rsid w:val="008B4506"/>
    <w:rsid w:val="008C1AD5"/>
    <w:rsid w:val="008C61B4"/>
    <w:rsid w:val="008D4D73"/>
    <w:rsid w:val="008F00AE"/>
    <w:rsid w:val="00900CA4"/>
    <w:rsid w:val="009127FE"/>
    <w:rsid w:val="0092347B"/>
    <w:rsid w:val="00932082"/>
    <w:rsid w:val="00933928"/>
    <w:rsid w:val="009A6BB4"/>
    <w:rsid w:val="009A7BD3"/>
    <w:rsid w:val="009B6E2D"/>
    <w:rsid w:val="00A066F6"/>
    <w:rsid w:val="00A2126B"/>
    <w:rsid w:val="00A22D69"/>
    <w:rsid w:val="00A2739C"/>
    <w:rsid w:val="00A331B3"/>
    <w:rsid w:val="00A40612"/>
    <w:rsid w:val="00A55BB2"/>
    <w:rsid w:val="00A91593"/>
    <w:rsid w:val="00A95F9D"/>
    <w:rsid w:val="00AA180A"/>
    <w:rsid w:val="00AC765D"/>
    <w:rsid w:val="00AD5A7F"/>
    <w:rsid w:val="00B11686"/>
    <w:rsid w:val="00B476EF"/>
    <w:rsid w:val="00B6661E"/>
    <w:rsid w:val="00B74E61"/>
    <w:rsid w:val="00B90027"/>
    <w:rsid w:val="00B93510"/>
    <w:rsid w:val="00B956B0"/>
    <w:rsid w:val="00BB28A0"/>
    <w:rsid w:val="00BB681D"/>
    <w:rsid w:val="00BD5FB3"/>
    <w:rsid w:val="00BE459E"/>
    <w:rsid w:val="00C04CF7"/>
    <w:rsid w:val="00C21F97"/>
    <w:rsid w:val="00C24AD0"/>
    <w:rsid w:val="00C315BC"/>
    <w:rsid w:val="00C665BF"/>
    <w:rsid w:val="00C91F49"/>
    <w:rsid w:val="00C93C3A"/>
    <w:rsid w:val="00CF3865"/>
    <w:rsid w:val="00CF43E7"/>
    <w:rsid w:val="00CF5101"/>
    <w:rsid w:val="00D05AD4"/>
    <w:rsid w:val="00D41F91"/>
    <w:rsid w:val="00D534A9"/>
    <w:rsid w:val="00D80BED"/>
    <w:rsid w:val="00D868E8"/>
    <w:rsid w:val="00DA070A"/>
    <w:rsid w:val="00DA3482"/>
    <w:rsid w:val="00DC59EE"/>
    <w:rsid w:val="00DD64A0"/>
    <w:rsid w:val="00DE2234"/>
    <w:rsid w:val="00DF3E5B"/>
    <w:rsid w:val="00E23256"/>
    <w:rsid w:val="00E31658"/>
    <w:rsid w:val="00E6399E"/>
    <w:rsid w:val="00ED59CC"/>
    <w:rsid w:val="00EE4909"/>
    <w:rsid w:val="00F61F29"/>
    <w:rsid w:val="00F8067D"/>
    <w:rsid w:val="00F815A3"/>
    <w:rsid w:val="00FB2EE0"/>
    <w:rsid w:val="00FD49FE"/>
    <w:rsid w:val="00FD6BD9"/>
    <w:rsid w:val="00FE4A70"/>
    <w:rsid w:val="00FE5FF3"/>
    <w:rsid w:val="00FF6DD6"/>
    <w:rsid w:val="00FF7489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49A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23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104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95D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95D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9A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next w:val="a0"/>
    <w:link w:val="a5"/>
    <w:qFormat/>
    <w:rsid w:val="008849A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rsid w:val="008849A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0"/>
    <w:link w:val="22"/>
    <w:semiHidden/>
    <w:unhideWhenUsed/>
    <w:rsid w:val="008849A0"/>
    <w:pPr>
      <w:spacing w:line="360" w:lineRule="auto"/>
      <w:ind w:left="900"/>
    </w:pPr>
    <w:rPr>
      <w:rFonts w:ascii="Tahoma" w:hAnsi="Tahoma" w:cs="Tahoma"/>
    </w:rPr>
  </w:style>
  <w:style w:type="character" w:customStyle="1" w:styleId="22">
    <w:name w:val="Основной текст с отступом 2 Знак"/>
    <w:basedOn w:val="a1"/>
    <w:link w:val="21"/>
    <w:semiHidden/>
    <w:rsid w:val="008849A0"/>
    <w:rPr>
      <w:rFonts w:ascii="Tahoma" w:eastAsia="Times New Roman" w:hAnsi="Tahoma" w:cs="Tahoma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8849A0"/>
    <w:pPr>
      <w:ind w:left="720"/>
      <w:contextualSpacing/>
    </w:pPr>
  </w:style>
  <w:style w:type="paragraph" w:styleId="a7">
    <w:name w:val="Body Text"/>
    <w:basedOn w:val="a0"/>
    <w:link w:val="a8"/>
    <w:uiPriority w:val="99"/>
    <w:semiHidden/>
    <w:unhideWhenUsed/>
    <w:rsid w:val="00E23256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E23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уквица"/>
    <w:rsid w:val="00E23256"/>
    <w:rPr>
      <w:lang w:val="ru-RU"/>
    </w:rPr>
  </w:style>
  <w:style w:type="character" w:customStyle="1" w:styleId="20">
    <w:name w:val="Заголовок 2 Знак"/>
    <w:basedOn w:val="a1"/>
    <w:link w:val="2"/>
    <w:uiPriority w:val="9"/>
    <w:semiHidden/>
    <w:rsid w:val="00E232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0"/>
    <w:link w:val="ab"/>
    <w:semiHidden/>
    <w:rsid w:val="00E23256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1"/>
    <w:link w:val="aa"/>
    <w:semiHidden/>
    <w:rsid w:val="00E232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17753B"/>
    <w:pPr>
      <w:suppressAutoHyphens/>
      <w:overflowPunct w:val="0"/>
      <w:autoSpaceDE w:val="0"/>
      <w:ind w:firstLine="851"/>
    </w:pPr>
    <w:rPr>
      <w:szCs w:val="20"/>
      <w:lang w:eastAsia="ar-SA"/>
    </w:rPr>
  </w:style>
  <w:style w:type="paragraph" w:styleId="ac">
    <w:name w:val="header"/>
    <w:basedOn w:val="a0"/>
    <w:link w:val="ad"/>
    <w:semiHidden/>
    <w:rsid w:val="0017753B"/>
    <w:pPr>
      <w:tabs>
        <w:tab w:val="center" w:pos="4677"/>
        <w:tab w:val="right" w:pos="9355"/>
      </w:tabs>
      <w:suppressAutoHyphens/>
    </w:pPr>
    <w:rPr>
      <w:sz w:val="20"/>
      <w:szCs w:val="20"/>
      <w:lang w:eastAsia="ar-SA"/>
    </w:rPr>
  </w:style>
  <w:style w:type="character" w:customStyle="1" w:styleId="ad">
    <w:name w:val="Верхний колонтитул Знак"/>
    <w:basedOn w:val="a1"/>
    <w:link w:val="ac"/>
    <w:semiHidden/>
    <w:rsid w:val="0017753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3104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WW8Num16z0">
    <w:name w:val="WW8Num16z0"/>
    <w:rsid w:val="003104F5"/>
    <w:rPr>
      <w:rFonts w:ascii="Symbol" w:hAnsi="Symbol"/>
      <w:u w:val="none"/>
    </w:rPr>
  </w:style>
  <w:style w:type="character" w:customStyle="1" w:styleId="11">
    <w:name w:val="Основной текст1"/>
    <w:rsid w:val="003104F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e">
    <w:name w:val="Содержимое таблицы"/>
    <w:basedOn w:val="a0"/>
    <w:rsid w:val="003104F5"/>
    <w:pPr>
      <w:suppressLineNumbers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0"/>
    <w:rsid w:val="003104F5"/>
    <w:pPr>
      <w:suppressAutoHyphens/>
      <w:overflowPunct w:val="0"/>
      <w:autoSpaceDE w:val="0"/>
      <w:ind w:firstLine="851"/>
      <w:jc w:val="both"/>
    </w:pPr>
    <w:rPr>
      <w:szCs w:val="20"/>
      <w:lang w:eastAsia="ar-SA"/>
    </w:rPr>
  </w:style>
  <w:style w:type="paragraph" w:customStyle="1" w:styleId="af">
    <w:name w:val="Оглавление чертёж"/>
    <w:basedOn w:val="a0"/>
    <w:rsid w:val="003104F5"/>
    <w:pPr>
      <w:tabs>
        <w:tab w:val="right" w:leader="dot" w:pos="9216"/>
      </w:tabs>
      <w:suppressAutoHyphens/>
      <w:ind w:firstLine="1616"/>
      <w:jc w:val="both"/>
    </w:pPr>
    <w:rPr>
      <w:sz w:val="20"/>
      <w:szCs w:val="20"/>
      <w:lang w:eastAsia="ar-SA"/>
    </w:rPr>
  </w:style>
  <w:style w:type="paragraph" w:customStyle="1" w:styleId="a">
    <w:name w:val="Список с чёрточками малый интервал"/>
    <w:basedOn w:val="a0"/>
    <w:rsid w:val="00D868E8"/>
    <w:pPr>
      <w:numPr>
        <w:numId w:val="2"/>
      </w:numPr>
      <w:tabs>
        <w:tab w:val="left" w:pos="10566"/>
      </w:tabs>
      <w:suppressAutoHyphens/>
      <w:overflowPunct w:val="0"/>
      <w:autoSpaceDE w:val="0"/>
      <w:ind w:left="576"/>
      <w:jc w:val="both"/>
      <w:textAlignment w:val="baseline"/>
    </w:pPr>
    <w:rPr>
      <w:lang w:eastAsia="ar-SA"/>
    </w:rPr>
  </w:style>
  <w:style w:type="paragraph" w:customStyle="1" w:styleId="af0">
    <w:name w:val="Оглавление первый"/>
    <w:basedOn w:val="a0"/>
    <w:rsid w:val="00D868E8"/>
    <w:pPr>
      <w:tabs>
        <w:tab w:val="right" w:leader="dot" w:pos="9216"/>
      </w:tabs>
      <w:suppressAutoHyphens/>
      <w:ind w:firstLine="304"/>
      <w:jc w:val="both"/>
    </w:pPr>
    <w:rPr>
      <w:sz w:val="20"/>
      <w:szCs w:val="20"/>
      <w:lang w:eastAsia="ar-SA"/>
    </w:rPr>
  </w:style>
  <w:style w:type="paragraph" w:customStyle="1" w:styleId="af1">
    <w:name w:val="Текст таблицы"/>
    <w:basedOn w:val="a0"/>
    <w:rsid w:val="00D868E8"/>
    <w:pPr>
      <w:suppressAutoHyphens/>
      <w:snapToGrid w:val="0"/>
      <w:spacing w:before="57" w:after="57"/>
      <w:ind w:left="-80" w:right="-37"/>
      <w:jc w:val="center"/>
    </w:pPr>
    <w:rPr>
      <w:lang w:val="en-US" w:eastAsia="ar-SA"/>
    </w:rPr>
  </w:style>
  <w:style w:type="paragraph" w:customStyle="1" w:styleId="af2">
    <w:name w:val="Текст таблицы влево"/>
    <w:basedOn w:val="af1"/>
    <w:rsid w:val="00D868E8"/>
    <w:pPr>
      <w:ind w:left="118" w:firstLine="14"/>
      <w:jc w:val="left"/>
    </w:pPr>
  </w:style>
  <w:style w:type="paragraph" w:styleId="af3">
    <w:name w:val="footer"/>
    <w:basedOn w:val="a0"/>
    <w:link w:val="af4"/>
    <w:uiPriority w:val="99"/>
    <w:semiHidden/>
    <w:unhideWhenUsed/>
    <w:rsid w:val="00ED59C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semiHidden/>
    <w:rsid w:val="00ED5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CF3865"/>
    <w:pPr>
      <w:widowControl w:val="0"/>
      <w:suppressAutoHyphens/>
      <w:ind w:firstLine="900"/>
      <w:jc w:val="both"/>
    </w:pPr>
    <w:rPr>
      <w:szCs w:val="20"/>
      <w:lang w:eastAsia="ar-SA"/>
    </w:rPr>
  </w:style>
  <w:style w:type="character" w:styleId="af5">
    <w:name w:val="page number"/>
    <w:basedOn w:val="a1"/>
    <w:rsid w:val="00CF3865"/>
  </w:style>
  <w:style w:type="character" w:customStyle="1" w:styleId="23">
    <w:name w:val="Основной текст2"/>
    <w:rsid w:val="00CF386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f6">
    <w:name w:val="Заголовок"/>
    <w:basedOn w:val="a0"/>
    <w:next w:val="a7"/>
    <w:rsid w:val="00CF386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12">
    <w:name w:val="Основной текст с отступом 21"/>
    <w:basedOn w:val="a0"/>
    <w:rsid w:val="00CF3865"/>
    <w:pPr>
      <w:widowControl w:val="0"/>
      <w:suppressAutoHyphens/>
      <w:ind w:firstLine="900"/>
      <w:jc w:val="both"/>
    </w:pPr>
    <w:rPr>
      <w:i/>
      <w:szCs w:val="20"/>
      <w:lang w:eastAsia="ar-SA"/>
    </w:rPr>
  </w:style>
  <w:style w:type="paragraph" w:customStyle="1" w:styleId="32">
    <w:name w:val="Основной текст3"/>
    <w:basedOn w:val="a0"/>
    <w:rsid w:val="00CF3865"/>
    <w:pPr>
      <w:suppressAutoHyphens/>
      <w:ind w:right="1134"/>
    </w:pPr>
    <w:rPr>
      <w:sz w:val="28"/>
      <w:szCs w:val="20"/>
      <w:lang w:eastAsia="ar-SA"/>
    </w:rPr>
  </w:style>
  <w:style w:type="paragraph" w:customStyle="1" w:styleId="213">
    <w:name w:val="Основной текст 21"/>
    <w:basedOn w:val="a0"/>
    <w:rsid w:val="00D05AD4"/>
    <w:pPr>
      <w:suppressAutoHyphens/>
      <w:jc w:val="center"/>
    </w:pPr>
    <w:rPr>
      <w:rFonts w:ascii="Bookman Old Style" w:hAnsi="Bookman Old Style"/>
      <w:b/>
      <w:sz w:val="32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095D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095D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220">
    <w:name w:val="Основной текст с отступом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  <w:style w:type="paragraph" w:customStyle="1" w:styleId="221">
    <w:name w:val="Основной текст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1688A-7489-4EF7-ABB0-4EF9C7EC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26</Pages>
  <Words>10500</Words>
  <Characters>59853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Шеф</cp:lastModifiedBy>
  <cp:revision>35</cp:revision>
  <dcterms:created xsi:type="dcterms:W3CDTF">2016-02-20T08:45:00Z</dcterms:created>
  <dcterms:modified xsi:type="dcterms:W3CDTF">2016-03-01T09:43:00Z</dcterms:modified>
</cp:coreProperties>
</file>